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E6B1" w14:textId="77777777" w:rsidR="00B00486" w:rsidRDefault="00E36025">
      <w:pPr>
        <w:pStyle w:val="1"/>
        <w:spacing w:before="68"/>
        <w:ind w:left="523"/>
      </w:pPr>
      <w:r>
        <w:t>ӘЛ-ФАРАБИ АТЫНДАҒЫ ҚАЗАҚ ҰЛТТЫҚ УНИВЕРСИТЕТІ</w:t>
      </w:r>
    </w:p>
    <w:p w14:paraId="78DDCDEB" w14:textId="77777777" w:rsidR="00B00486" w:rsidRDefault="00E36025">
      <w:pPr>
        <w:spacing w:before="60" w:line="285" w:lineRule="auto"/>
        <w:ind w:left="2600" w:right="1551"/>
        <w:jc w:val="center"/>
        <w:rPr>
          <w:b/>
          <w:sz w:val="28"/>
        </w:rPr>
      </w:pPr>
      <w:r>
        <w:rPr>
          <w:b/>
          <w:sz w:val="28"/>
        </w:rPr>
        <w:t>Биология и биотехнология фак</w:t>
      </w:r>
      <w:r w:rsidR="00ED74E1">
        <w:rPr>
          <w:b/>
          <w:sz w:val="28"/>
        </w:rPr>
        <w:t>ультеті Биофизика, биомедицина және</w:t>
      </w:r>
      <w:r>
        <w:rPr>
          <w:b/>
          <w:sz w:val="28"/>
        </w:rPr>
        <w:t xml:space="preserve"> нейроғылымдар</w:t>
      </w:r>
    </w:p>
    <w:p w14:paraId="7031A45C" w14:textId="77777777" w:rsidR="00B00486" w:rsidRDefault="00E36025">
      <w:pPr>
        <w:spacing w:line="264" w:lineRule="exact"/>
        <w:ind w:left="525" w:right="148"/>
        <w:jc w:val="center"/>
        <w:rPr>
          <w:b/>
          <w:sz w:val="28"/>
        </w:rPr>
      </w:pPr>
      <w:r>
        <w:rPr>
          <w:b/>
          <w:sz w:val="28"/>
        </w:rPr>
        <w:t>кафедрасы</w:t>
      </w:r>
    </w:p>
    <w:p w14:paraId="3B7B3E28" w14:textId="77777777" w:rsidR="00B00486" w:rsidRDefault="00B00486">
      <w:pPr>
        <w:pStyle w:val="a3"/>
        <w:rPr>
          <w:b/>
          <w:sz w:val="30"/>
        </w:rPr>
      </w:pPr>
    </w:p>
    <w:p w14:paraId="020C4B31" w14:textId="77777777" w:rsidR="00B00486" w:rsidRDefault="00B00486">
      <w:pPr>
        <w:pStyle w:val="a3"/>
        <w:rPr>
          <w:b/>
          <w:sz w:val="30"/>
        </w:rPr>
      </w:pPr>
    </w:p>
    <w:p w14:paraId="2CAD554B" w14:textId="77777777" w:rsidR="00B00486" w:rsidRDefault="00B00486">
      <w:pPr>
        <w:pStyle w:val="a3"/>
        <w:rPr>
          <w:b/>
          <w:sz w:val="30"/>
        </w:rPr>
      </w:pPr>
    </w:p>
    <w:p w14:paraId="10ADE476" w14:textId="77777777" w:rsidR="00B00486" w:rsidRDefault="00B00486">
      <w:pPr>
        <w:pStyle w:val="a3"/>
        <w:rPr>
          <w:b/>
          <w:sz w:val="30"/>
        </w:rPr>
      </w:pPr>
    </w:p>
    <w:p w14:paraId="7A222E8C" w14:textId="77777777" w:rsidR="00B00486" w:rsidRDefault="00B00486">
      <w:pPr>
        <w:pStyle w:val="a3"/>
        <w:rPr>
          <w:b/>
          <w:sz w:val="30"/>
        </w:rPr>
      </w:pPr>
    </w:p>
    <w:p w14:paraId="0C60AD18" w14:textId="77777777" w:rsidR="00B00486" w:rsidRDefault="00B00486">
      <w:pPr>
        <w:pStyle w:val="a3"/>
        <w:spacing w:before="1"/>
        <w:rPr>
          <w:b/>
          <w:sz w:val="30"/>
        </w:rPr>
      </w:pPr>
    </w:p>
    <w:p w14:paraId="73DD2B7C" w14:textId="77777777" w:rsidR="00B00486" w:rsidRDefault="00E36025">
      <w:pPr>
        <w:spacing w:before="1"/>
        <w:ind w:left="525" w:right="541"/>
        <w:jc w:val="center"/>
        <w:rPr>
          <w:b/>
          <w:sz w:val="28"/>
        </w:rPr>
      </w:pPr>
      <w:r>
        <w:rPr>
          <w:b/>
          <w:sz w:val="28"/>
        </w:rPr>
        <w:t>«Жаңартылған бағдарлама бойынша биологияны оқыту әдістемесі» пәні бойынша қорытынды емтихан</w:t>
      </w:r>
    </w:p>
    <w:p w14:paraId="06DA35FA" w14:textId="77777777" w:rsidR="00B00486" w:rsidRDefault="00E36025">
      <w:pPr>
        <w:spacing w:before="61"/>
        <w:ind w:left="520" w:right="541"/>
        <w:jc w:val="center"/>
        <w:rPr>
          <w:b/>
          <w:sz w:val="28"/>
        </w:rPr>
      </w:pPr>
      <w:r>
        <w:rPr>
          <w:b/>
          <w:sz w:val="28"/>
        </w:rPr>
        <w:t>бағдарламасы</w:t>
      </w:r>
    </w:p>
    <w:p w14:paraId="7C556A18" w14:textId="77777777" w:rsidR="00B00486" w:rsidRDefault="00B00486">
      <w:pPr>
        <w:pStyle w:val="a3"/>
        <w:rPr>
          <w:b/>
          <w:sz w:val="30"/>
        </w:rPr>
      </w:pPr>
    </w:p>
    <w:p w14:paraId="73D41659" w14:textId="77777777" w:rsidR="00B00486" w:rsidRDefault="00B00486">
      <w:pPr>
        <w:pStyle w:val="a3"/>
        <w:spacing w:before="5"/>
        <w:rPr>
          <w:b/>
          <w:sz w:val="38"/>
        </w:rPr>
      </w:pPr>
    </w:p>
    <w:p w14:paraId="66820DC3" w14:textId="77777777" w:rsidR="00BC070A" w:rsidRDefault="00E36025" w:rsidP="008B3D0A">
      <w:pPr>
        <w:spacing w:line="20" w:lineRule="atLeast"/>
        <w:ind w:left="2600" w:right="2620"/>
        <w:jc w:val="center"/>
        <w:rPr>
          <w:sz w:val="28"/>
          <w:szCs w:val="28"/>
        </w:rPr>
      </w:pPr>
      <w:r w:rsidRPr="008B3D0A">
        <w:rPr>
          <w:sz w:val="28"/>
          <w:szCs w:val="28"/>
        </w:rPr>
        <w:t>Мамандық «7М01504 – Биология» Курс – 2</w:t>
      </w:r>
      <w:r w:rsidR="008B3D0A" w:rsidRPr="008B3D0A">
        <w:rPr>
          <w:sz w:val="28"/>
          <w:szCs w:val="28"/>
        </w:rPr>
        <w:t xml:space="preserve"> </w:t>
      </w:r>
    </w:p>
    <w:p w14:paraId="329924DB" w14:textId="54F4E225" w:rsidR="00BC070A" w:rsidRDefault="00E36025" w:rsidP="008B3D0A">
      <w:pPr>
        <w:spacing w:line="20" w:lineRule="atLeast"/>
        <w:ind w:left="2600" w:right="2620"/>
        <w:jc w:val="center"/>
        <w:rPr>
          <w:sz w:val="28"/>
          <w:szCs w:val="28"/>
        </w:rPr>
      </w:pPr>
      <w:r w:rsidRPr="008B3D0A">
        <w:rPr>
          <w:sz w:val="28"/>
          <w:szCs w:val="28"/>
        </w:rPr>
        <w:t>Семестр – 3</w:t>
      </w:r>
      <w:r w:rsidR="008B3D0A" w:rsidRPr="008B3D0A">
        <w:rPr>
          <w:sz w:val="28"/>
          <w:szCs w:val="28"/>
        </w:rPr>
        <w:t>, орыс</w:t>
      </w:r>
      <w:r w:rsidR="00BC070A" w:rsidRPr="00BC070A">
        <w:rPr>
          <w:sz w:val="28"/>
          <w:szCs w:val="28"/>
        </w:rPr>
        <w:t xml:space="preserve"> ж</w:t>
      </w:r>
      <w:r w:rsidR="00BC070A">
        <w:rPr>
          <w:sz w:val="28"/>
        </w:rPr>
        <w:t>ә</w:t>
      </w:r>
      <w:r w:rsidR="00BC070A" w:rsidRPr="00BC070A">
        <w:rPr>
          <w:sz w:val="28"/>
          <w:szCs w:val="28"/>
        </w:rPr>
        <w:t xml:space="preserve">не </w:t>
      </w:r>
      <w:r w:rsidR="00BC070A" w:rsidRPr="00ED74E1">
        <w:rPr>
          <w:sz w:val="28"/>
        </w:rPr>
        <w:t>қазақ</w:t>
      </w:r>
      <w:r w:rsidR="00BC070A" w:rsidRPr="00BC070A">
        <w:rPr>
          <w:sz w:val="28"/>
        </w:rPr>
        <w:t xml:space="preserve"> </w:t>
      </w:r>
      <w:r w:rsidR="008B3D0A" w:rsidRPr="008B3D0A">
        <w:rPr>
          <w:sz w:val="28"/>
          <w:szCs w:val="28"/>
        </w:rPr>
        <w:t xml:space="preserve">бөлімі </w:t>
      </w:r>
    </w:p>
    <w:p w14:paraId="2A6A4972" w14:textId="511520D3" w:rsidR="00B00486" w:rsidRPr="008B3D0A" w:rsidRDefault="00E36025" w:rsidP="008B3D0A">
      <w:pPr>
        <w:spacing w:line="20" w:lineRule="atLeast"/>
        <w:ind w:left="2600" w:right="2620"/>
        <w:jc w:val="center"/>
        <w:rPr>
          <w:sz w:val="28"/>
          <w:szCs w:val="28"/>
        </w:rPr>
      </w:pPr>
      <w:r w:rsidRPr="008B3D0A">
        <w:rPr>
          <w:sz w:val="28"/>
          <w:szCs w:val="28"/>
        </w:rPr>
        <w:t>Кредит саны –</w:t>
      </w:r>
      <w:r w:rsidRPr="008B3D0A">
        <w:rPr>
          <w:spacing w:val="-7"/>
          <w:sz w:val="28"/>
          <w:szCs w:val="28"/>
        </w:rPr>
        <w:t xml:space="preserve"> </w:t>
      </w:r>
      <w:r w:rsidRPr="008B3D0A">
        <w:rPr>
          <w:spacing w:val="-12"/>
          <w:sz w:val="28"/>
          <w:szCs w:val="28"/>
        </w:rPr>
        <w:t>5</w:t>
      </w:r>
    </w:p>
    <w:p w14:paraId="4A9070A8" w14:textId="66D8C201" w:rsidR="00ED74E1" w:rsidRPr="008B3D0A" w:rsidRDefault="00ED74E1" w:rsidP="008B3D0A">
      <w:pPr>
        <w:spacing w:line="20" w:lineRule="atLeast"/>
        <w:jc w:val="center"/>
        <w:rPr>
          <w:sz w:val="28"/>
          <w:szCs w:val="28"/>
          <w:lang w:eastAsia="ru-RU"/>
        </w:rPr>
      </w:pPr>
      <w:r w:rsidRPr="008B3D0A">
        <w:rPr>
          <w:sz w:val="28"/>
          <w:szCs w:val="28"/>
          <w:lang w:eastAsia="ru-RU"/>
        </w:rPr>
        <w:t>202</w:t>
      </w:r>
      <w:r w:rsidR="00BC070A">
        <w:rPr>
          <w:sz w:val="28"/>
          <w:szCs w:val="28"/>
          <w:lang w:val="ru-RU" w:eastAsia="ru-RU"/>
        </w:rPr>
        <w:t>2</w:t>
      </w:r>
      <w:r w:rsidRPr="008B3D0A">
        <w:rPr>
          <w:sz w:val="28"/>
          <w:szCs w:val="28"/>
          <w:lang w:eastAsia="ru-RU"/>
        </w:rPr>
        <w:t>-202</w:t>
      </w:r>
      <w:r w:rsidR="00BC070A">
        <w:rPr>
          <w:sz w:val="28"/>
          <w:szCs w:val="28"/>
          <w:lang w:val="ru-RU" w:eastAsia="ru-RU"/>
        </w:rPr>
        <w:t>3</w:t>
      </w:r>
      <w:r w:rsidRPr="008B3D0A">
        <w:rPr>
          <w:sz w:val="28"/>
          <w:szCs w:val="28"/>
          <w:lang w:eastAsia="ru-RU"/>
        </w:rPr>
        <w:t xml:space="preserve"> оқу жылы </w:t>
      </w:r>
    </w:p>
    <w:p w14:paraId="223EB97F" w14:textId="77777777" w:rsidR="00ED74E1" w:rsidRPr="008B3D0A" w:rsidRDefault="00ED74E1" w:rsidP="008B3D0A">
      <w:pPr>
        <w:spacing w:line="20" w:lineRule="atLeast"/>
        <w:jc w:val="center"/>
        <w:rPr>
          <w:sz w:val="28"/>
          <w:szCs w:val="28"/>
          <w:lang w:eastAsia="ru-RU"/>
        </w:rPr>
      </w:pPr>
      <w:r w:rsidRPr="008B3D0A">
        <w:rPr>
          <w:sz w:val="28"/>
          <w:szCs w:val="28"/>
          <w:lang w:eastAsia="ru-RU"/>
        </w:rPr>
        <w:t>Оқу түрі: күндізгі</w:t>
      </w:r>
    </w:p>
    <w:p w14:paraId="5B5EF628" w14:textId="77777777" w:rsidR="00ED74E1" w:rsidRDefault="00ED74E1">
      <w:pPr>
        <w:spacing w:before="9" w:line="237" w:lineRule="auto"/>
        <w:ind w:left="3913" w:right="3934"/>
        <w:jc w:val="center"/>
        <w:rPr>
          <w:sz w:val="28"/>
        </w:rPr>
      </w:pPr>
    </w:p>
    <w:p w14:paraId="65163F23" w14:textId="77777777" w:rsidR="00B00486" w:rsidRDefault="00B00486">
      <w:pPr>
        <w:pStyle w:val="a3"/>
        <w:rPr>
          <w:sz w:val="30"/>
        </w:rPr>
      </w:pPr>
    </w:p>
    <w:p w14:paraId="2180FD0E" w14:textId="77777777" w:rsidR="00B00486" w:rsidRDefault="00B00486">
      <w:pPr>
        <w:pStyle w:val="a3"/>
        <w:rPr>
          <w:sz w:val="30"/>
        </w:rPr>
      </w:pPr>
    </w:p>
    <w:p w14:paraId="6C78C5AB" w14:textId="77777777" w:rsidR="00B00486" w:rsidRDefault="00B00486">
      <w:pPr>
        <w:pStyle w:val="a3"/>
        <w:rPr>
          <w:sz w:val="30"/>
        </w:rPr>
      </w:pPr>
    </w:p>
    <w:p w14:paraId="70442B2D" w14:textId="77777777" w:rsidR="00B00486" w:rsidRDefault="00B00486">
      <w:pPr>
        <w:pStyle w:val="a3"/>
        <w:rPr>
          <w:sz w:val="30"/>
        </w:rPr>
      </w:pPr>
    </w:p>
    <w:p w14:paraId="02395982" w14:textId="77777777" w:rsidR="00B00486" w:rsidRDefault="00B00486">
      <w:pPr>
        <w:pStyle w:val="a3"/>
        <w:rPr>
          <w:sz w:val="30"/>
        </w:rPr>
      </w:pPr>
    </w:p>
    <w:p w14:paraId="6D2B82F3" w14:textId="77777777" w:rsidR="00B00486" w:rsidRDefault="00B00486">
      <w:pPr>
        <w:pStyle w:val="a3"/>
        <w:rPr>
          <w:sz w:val="30"/>
        </w:rPr>
      </w:pPr>
    </w:p>
    <w:p w14:paraId="394BA35C" w14:textId="77777777" w:rsidR="00B00486" w:rsidRDefault="00B00486">
      <w:pPr>
        <w:pStyle w:val="a3"/>
        <w:rPr>
          <w:sz w:val="30"/>
        </w:rPr>
      </w:pPr>
    </w:p>
    <w:p w14:paraId="25C6CD60" w14:textId="77777777" w:rsidR="00B00486" w:rsidRDefault="00B00486">
      <w:pPr>
        <w:pStyle w:val="a3"/>
        <w:rPr>
          <w:sz w:val="30"/>
        </w:rPr>
      </w:pPr>
    </w:p>
    <w:p w14:paraId="56C1A441" w14:textId="77777777" w:rsidR="00B00486" w:rsidRDefault="00B00486">
      <w:pPr>
        <w:pStyle w:val="a3"/>
        <w:rPr>
          <w:sz w:val="30"/>
        </w:rPr>
      </w:pPr>
    </w:p>
    <w:p w14:paraId="5DC73D49" w14:textId="77777777" w:rsidR="00B00486" w:rsidRDefault="00B00486">
      <w:pPr>
        <w:pStyle w:val="a3"/>
        <w:rPr>
          <w:sz w:val="30"/>
        </w:rPr>
      </w:pPr>
    </w:p>
    <w:p w14:paraId="3F86F409" w14:textId="77777777" w:rsidR="00B00486" w:rsidRDefault="00B00486">
      <w:pPr>
        <w:pStyle w:val="a3"/>
        <w:rPr>
          <w:sz w:val="30"/>
        </w:rPr>
      </w:pPr>
    </w:p>
    <w:p w14:paraId="374CC0EE" w14:textId="77777777" w:rsidR="00B00486" w:rsidRDefault="00B00486">
      <w:pPr>
        <w:pStyle w:val="a3"/>
        <w:rPr>
          <w:sz w:val="30"/>
        </w:rPr>
      </w:pPr>
    </w:p>
    <w:p w14:paraId="16924521" w14:textId="77777777" w:rsidR="00B00486" w:rsidRDefault="00B00486">
      <w:pPr>
        <w:pStyle w:val="a3"/>
        <w:rPr>
          <w:sz w:val="30"/>
        </w:rPr>
      </w:pPr>
    </w:p>
    <w:p w14:paraId="0472AE3A" w14:textId="77777777" w:rsidR="00B00486" w:rsidRDefault="00B00486">
      <w:pPr>
        <w:pStyle w:val="a3"/>
        <w:rPr>
          <w:sz w:val="30"/>
        </w:rPr>
      </w:pPr>
    </w:p>
    <w:p w14:paraId="3E929321" w14:textId="77777777" w:rsidR="00B00486" w:rsidRDefault="00B00486">
      <w:pPr>
        <w:pStyle w:val="a3"/>
        <w:rPr>
          <w:sz w:val="30"/>
        </w:rPr>
      </w:pPr>
    </w:p>
    <w:p w14:paraId="18232B56" w14:textId="77777777" w:rsidR="00B00486" w:rsidRDefault="00B00486">
      <w:pPr>
        <w:pStyle w:val="a3"/>
        <w:rPr>
          <w:sz w:val="30"/>
        </w:rPr>
      </w:pPr>
    </w:p>
    <w:p w14:paraId="18424D9F" w14:textId="77777777" w:rsidR="008B3D0A" w:rsidRDefault="008B3D0A">
      <w:pPr>
        <w:pStyle w:val="a3"/>
        <w:rPr>
          <w:sz w:val="30"/>
        </w:rPr>
      </w:pPr>
    </w:p>
    <w:p w14:paraId="42A89C43" w14:textId="77777777" w:rsidR="008B3D0A" w:rsidRDefault="008B3D0A">
      <w:pPr>
        <w:pStyle w:val="a3"/>
        <w:rPr>
          <w:sz w:val="30"/>
        </w:rPr>
      </w:pPr>
    </w:p>
    <w:p w14:paraId="597F8577" w14:textId="77777777" w:rsidR="00B00486" w:rsidRDefault="00B00486">
      <w:pPr>
        <w:pStyle w:val="a3"/>
        <w:spacing w:before="7"/>
        <w:rPr>
          <w:sz w:val="38"/>
        </w:rPr>
      </w:pPr>
    </w:p>
    <w:p w14:paraId="0C2FF8E1" w14:textId="4761C1FB" w:rsidR="00B00486" w:rsidRDefault="00ED74E1">
      <w:pPr>
        <w:ind w:left="522" w:right="541"/>
        <w:jc w:val="center"/>
        <w:rPr>
          <w:b/>
          <w:sz w:val="28"/>
        </w:rPr>
      </w:pPr>
      <w:r>
        <w:rPr>
          <w:b/>
          <w:sz w:val="28"/>
        </w:rPr>
        <w:t>Алматы 202</w:t>
      </w:r>
      <w:r w:rsidR="00BC070A">
        <w:rPr>
          <w:rFonts w:eastAsiaTheme="minorEastAsia"/>
          <w:b/>
          <w:sz w:val="28"/>
          <w:lang w:val="en-US" w:eastAsia="zh-CN"/>
        </w:rPr>
        <w:t>2</w:t>
      </w:r>
      <w:r w:rsidR="00E36025">
        <w:rPr>
          <w:b/>
          <w:spacing w:val="-7"/>
          <w:sz w:val="28"/>
        </w:rPr>
        <w:t xml:space="preserve"> </w:t>
      </w:r>
      <w:r w:rsidR="00E36025">
        <w:rPr>
          <w:b/>
          <w:sz w:val="28"/>
        </w:rPr>
        <w:t>г.</w:t>
      </w:r>
    </w:p>
    <w:p w14:paraId="276B90A1" w14:textId="77777777" w:rsidR="00B00486" w:rsidRDefault="00B00486">
      <w:pPr>
        <w:jc w:val="center"/>
        <w:rPr>
          <w:sz w:val="28"/>
        </w:rPr>
        <w:sectPr w:rsidR="00B00486">
          <w:type w:val="continuous"/>
          <w:pgSz w:w="11920" w:h="16850"/>
          <w:pgMar w:top="1280" w:right="620" w:bottom="280" w:left="1500" w:header="720" w:footer="720" w:gutter="0"/>
          <w:cols w:space="720"/>
        </w:sectPr>
      </w:pPr>
    </w:p>
    <w:p w14:paraId="64982F80" w14:textId="77777777" w:rsidR="00B00486" w:rsidRDefault="00E36025">
      <w:pPr>
        <w:tabs>
          <w:tab w:val="left" w:pos="8080"/>
        </w:tabs>
        <w:spacing w:before="71"/>
        <w:ind w:left="101" w:right="115"/>
        <w:jc w:val="both"/>
        <w:rPr>
          <w:sz w:val="28"/>
        </w:rPr>
      </w:pPr>
      <w:r>
        <w:rPr>
          <w:sz w:val="28"/>
        </w:rPr>
        <w:lastRenderedPageBreak/>
        <w:t xml:space="preserve">«Жаңартылған бағдарлама бойынша биологияны оқыту әдістемесі» пәні бойынша  қорытынды </w:t>
      </w:r>
      <w:r>
        <w:rPr>
          <w:spacing w:val="6"/>
          <w:sz w:val="28"/>
        </w:rPr>
        <w:t xml:space="preserve"> </w:t>
      </w:r>
      <w:r>
        <w:rPr>
          <w:sz w:val="28"/>
        </w:rPr>
        <w:t xml:space="preserve">емтихан </w:t>
      </w:r>
      <w:r>
        <w:rPr>
          <w:spacing w:val="2"/>
          <w:sz w:val="28"/>
        </w:rPr>
        <w:t xml:space="preserve"> </w:t>
      </w:r>
      <w:r>
        <w:rPr>
          <w:sz w:val="28"/>
        </w:rPr>
        <w:t>бағдарламасын</w:t>
      </w:r>
      <w:r>
        <w:rPr>
          <w:sz w:val="28"/>
        </w:rPr>
        <w:tab/>
        <w:t xml:space="preserve">Торманов </w:t>
      </w:r>
      <w:r>
        <w:rPr>
          <w:spacing w:val="-7"/>
          <w:sz w:val="28"/>
        </w:rPr>
        <w:t xml:space="preserve">Н. </w:t>
      </w:r>
      <w:r>
        <w:rPr>
          <w:sz w:val="28"/>
        </w:rPr>
        <w:t>құрастырды.</w:t>
      </w:r>
    </w:p>
    <w:p w14:paraId="3D63387D" w14:textId="77777777" w:rsidR="00B00486" w:rsidRDefault="00B00486">
      <w:pPr>
        <w:pStyle w:val="a3"/>
        <w:rPr>
          <w:sz w:val="30"/>
        </w:rPr>
      </w:pPr>
    </w:p>
    <w:p w14:paraId="227AD7F9" w14:textId="77777777" w:rsidR="00B00486" w:rsidRDefault="00B00486">
      <w:pPr>
        <w:pStyle w:val="a3"/>
        <w:rPr>
          <w:sz w:val="30"/>
        </w:rPr>
      </w:pPr>
    </w:p>
    <w:p w14:paraId="5DBC26A6" w14:textId="77777777" w:rsidR="00B00486" w:rsidRDefault="00B00486">
      <w:pPr>
        <w:pStyle w:val="a3"/>
        <w:rPr>
          <w:sz w:val="43"/>
        </w:rPr>
      </w:pPr>
    </w:p>
    <w:p w14:paraId="16239B2E" w14:textId="77777777" w:rsidR="00B00486" w:rsidRDefault="00E36025">
      <w:pPr>
        <w:spacing w:before="1" w:line="242" w:lineRule="auto"/>
        <w:ind w:left="204" w:right="462"/>
        <w:rPr>
          <w:sz w:val="28"/>
        </w:rPr>
      </w:pPr>
      <w:r>
        <w:rPr>
          <w:sz w:val="28"/>
        </w:rPr>
        <w:t>Биофизика, биомедицина және нейроғылымдар кафедрасының отырысында қаралды және бекітілді</w:t>
      </w:r>
    </w:p>
    <w:p w14:paraId="6F04E443" w14:textId="4B76A43A" w:rsidR="00B00486" w:rsidRPr="00BC070A" w:rsidRDefault="00ED74E1" w:rsidP="00ED74E1">
      <w:pPr>
        <w:jc w:val="both"/>
        <w:rPr>
          <w:sz w:val="28"/>
          <w:lang w:val="ru-RU"/>
        </w:rPr>
      </w:pPr>
      <w:r w:rsidRPr="00ED74E1">
        <w:rPr>
          <w:sz w:val="28"/>
        </w:rPr>
        <w:t>«</w:t>
      </w:r>
      <w:r w:rsidR="00BC070A">
        <w:rPr>
          <w:sz w:val="28"/>
          <w:lang w:val="ru-RU"/>
        </w:rPr>
        <w:t>26</w:t>
      </w:r>
      <w:r w:rsidRPr="00ED74E1">
        <w:rPr>
          <w:sz w:val="28"/>
        </w:rPr>
        <w:t>» қазан  2021 ж., хаттама №</w:t>
      </w:r>
      <w:r w:rsidR="00BC070A">
        <w:rPr>
          <w:sz w:val="28"/>
          <w:lang w:val="ru-RU"/>
        </w:rPr>
        <w:t>23</w:t>
      </w:r>
    </w:p>
    <w:p w14:paraId="29B5D328" w14:textId="77777777" w:rsidR="00B00486" w:rsidRDefault="00B00486">
      <w:pPr>
        <w:pStyle w:val="a3"/>
        <w:spacing w:before="3"/>
        <w:rPr>
          <w:sz w:val="20"/>
        </w:rPr>
      </w:pPr>
    </w:p>
    <w:p w14:paraId="3F725FE7" w14:textId="77777777" w:rsidR="00B00486" w:rsidRDefault="00B00486">
      <w:pPr>
        <w:rPr>
          <w:sz w:val="20"/>
        </w:rPr>
        <w:sectPr w:rsidR="00B00486">
          <w:pgSz w:w="11920" w:h="16850"/>
          <w:pgMar w:top="960" w:right="620" w:bottom="280" w:left="1500" w:header="720" w:footer="720" w:gutter="0"/>
          <w:cols w:space="720"/>
        </w:sectPr>
      </w:pPr>
    </w:p>
    <w:p w14:paraId="21D5E781" w14:textId="77777777" w:rsidR="00B00486" w:rsidRDefault="00E36025">
      <w:pPr>
        <w:tabs>
          <w:tab w:val="left" w:pos="4738"/>
        </w:tabs>
        <w:spacing w:before="93" w:line="320" w:lineRule="exact"/>
        <w:ind w:left="204"/>
        <w:rPr>
          <w:sz w:val="28"/>
        </w:rPr>
      </w:pPr>
      <w:r>
        <w:rPr>
          <w:sz w:val="28"/>
        </w:rPr>
        <w:t>Кафедра</w:t>
      </w:r>
      <w:r>
        <w:rPr>
          <w:spacing w:val="-4"/>
          <w:sz w:val="28"/>
        </w:rPr>
        <w:t xml:space="preserve"> </w:t>
      </w:r>
      <w:r>
        <w:rPr>
          <w:sz w:val="28"/>
        </w:rPr>
        <w:t>меңгерушісі</w:t>
      </w:r>
      <w:r>
        <w:rPr>
          <w:spacing w:val="-1"/>
          <w:sz w:val="28"/>
        </w:rPr>
        <w:t xml:space="preserve"> </w:t>
      </w:r>
      <w:r>
        <w:rPr>
          <w:sz w:val="28"/>
          <w:u w:val="single"/>
        </w:rPr>
        <w:t xml:space="preserve"> </w:t>
      </w:r>
      <w:r>
        <w:rPr>
          <w:sz w:val="28"/>
          <w:u w:val="single"/>
        </w:rPr>
        <w:tab/>
      </w:r>
    </w:p>
    <w:p w14:paraId="261EF763" w14:textId="77777777" w:rsidR="00B00486" w:rsidRDefault="00E36025">
      <w:pPr>
        <w:spacing w:before="89"/>
        <w:ind w:left="113"/>
        <w:rPr>
          <w:sz w:val="28"/>
        </w:rPr>
      </w:pPr>
      <w:r>
        <w:br w:type="column"/>
      </w:r>
      <w:r>
        <w:rPr>
          <w:sz w:val="28"/>
        </w:rPr>
        <w:t>Кустубаева А.М.</w:t>
      </w:r>
    </w:p>
    <w:p w14:paraId="0D055B4C" w14:textId="77777777" w:rsidR="00B00486" w:rsidRDefault="00B00486">
      <w:pPr>
        <w:rPr>
          <w:sz w:val="28"/>
        </w:rPr>
        <w:sectPr w:rsidR="00B00486">
          <w:type w:val="continuous"/>
          <w:pgSz w:w="11920" w:h="16850"/>
          <w:pgMar w:top="1280" w:right="620" w:bottom="280" w:left="1500" w:header="720" w:footer="720" w:gutter="0"/>
          <w:cols w:num="2" w:space="720" w:equalWidth="0">
            <w:col w:w="4740" w:space="40"/>
            <w:col w:w="5020"/>
          </w:cols>
        </w:sectPr>
      </w:pPr>
    </w:p>
    <w:p w14:paraId="218C2D48" w14:textId="77777777" w:rsidR="00B00486" w:rsidRPr="00291C5A" w:rsidRDefault="00E36025">
      <w:pPr>
        <w:pStyle w:val="a3"/>
        <w:spacing w:before="70"/>
        <w:ind w:left="204" w:right="118"/>
        <w:jc w:val="both"/>
      </w:pPr>
      <w:r w:rsidRPr="00291C5A">
        <w:rPr>
          <w:b/>
        </w:rPr>
        <w:lastRenderedPageBreak/>
        <w:t xml:space="preserve">Емтихан формалары. </w:t>
      </w:r>
      <w:r w:rsidRPr="00291C5A">
        <w:t>Емтихан биология және биотехнология факультетінің қыс</w:t>
      </w:r>
      <w:r w:rsidR="00ED74E1" w:rsidRPr="00291C5A">
        <w:t>қы сессиясының кестесі бойынша ө</w:t>
      </w:r>
      <w:r w:rsidR="008B3D0A" w:rsidRPr="00291C5A">
        <w:t>ткізіледі. Емтиханды ө</w:t>
      </w:r>
      <w:r w:rsidRPr="00291C5A">
        <w:t xml:space="preserve">ткізу форматы </w:t>
      </w:r>
      <w:r w:rsidR="008B3D0A" w:rsidRPr="00291C5A">
        <w:t>офлайын</w:t>
      </w:r>
      <w:r w:rsidRPr="00291C5A">
        <w:t xml:space="preserve"> синхронды ауызша түрде </w:t>
      </w:r>
      <w:r w:rsidR="008B3D0A" w:rsidRPr="00291C5A">
        <w:t xml:space="preserve">қосымша </w:t>
      </w:r>
      <w:r w:rsidR="008B3D0A" w:rsidRPr="00291C5A">
        <w:rPr>
          <w:b/>
        </w:rPr>
        <w:t xml:space="preserve">Microsoft Teams </w:t>
      </w:r>
      <w:r w:rsidR="008B3D0A" w:rsidRPr="00291C5A">
        <w:t xml:space="preserve">бағдарламасы арқылы </w:t>
      </w:r>
      <w:r w:rsidRPr="00291C5A">
        <w:t>болады. Білім алушы емтиханды «осы жерде және қазір» нақты уақыт режимінде тапсырады.</w:t>
      </w:r>
    </w:p>
    <w:p w14:paraId="19B1DF40" w14:textId="77777777" w:rsidR="00B00486" w:rsidRPr="00291C5A" w:rsidRDefault="00E36025">
      <w:pPr>
        <w:spacing w:before="5"/>
        <w:ind w:left="204"/>
        <w:jc w:val="both"/>
        <w:rPr>
          <w:sz w:val="24"/>
          <w:szCs w:val="24"/>
        </w:rPr>
      </w:pPr>
      <w:r w:rsidRPr="00291C5A">
        <w:rPr>
          <w:b/>
          <w:sz w:val="24"/>
          <w:szCs w:val="24"/>
        </w:rPr>
        <w:t>Ауызша емтихан тапсыруды бақылау</w:t>
      </w:r>
      <w:r w:rsidR="008B3D0A" w:rsidRPr="00291C5A">
        <w:rPr>
          <w:sz w:val="24"/>
          <w:szCs w:val="24"/>
        </w:rPr>
        <w:t>-оф</w:t>
      </w:r>
      <w:r w:rsidRPr="00291C5A">
        <w:rPr>
          <w:sz w:val="24"/>
          <w:szCs w:val="24"/>
        </w:rPr>
        <w:t>лайн прокторинг.</w:t>
      </w:r>
      <w:r w:rsidR="008B3D0A" w:rsidRPr="00291C5A">
        <w:rPr>
          <w:sz w:val="24"/>
          <w:szCs w:val="24"/>
        </w:rPr>
        <w:t xml:space="preserve"> </w:t>
      </w:r>
    </w:p>
    <w:p w14:paraId="57CE67A6" w14:textId="77777777" w:rsidR="00B00486" w:rsidRPr="00291C5A" w:rsidRDefault="00E36025">
      <w:pPr>
        <w:spacing w:before="5"/>
        <w:ind w:left="204"/>
        <w:jc w:val="both"/>
        <w:rPr>
          <w:sz w:val="24"/>
          <w:szCs w:val="24"/>
        </w:rPr>
      </w:pPr>
      <w:r w:rsidRPr="00291C5A">
        <w:rPr>
          <w:b/>
          <w:sz w:val="24"/>
          <w:szCs w:val="24"/>
        </w:rPr>
        <w:t xml:space="preserve">Тестілеу ұзақтығы: </w:t>
      </w:r>
      <w:r w:rsidR="008B3D0A" w:rsidRPr="00291C5A">
        <w:rPr>
          <w:sz w:val="24"/>
          <w:szCs w:val="24"/>
        </w:rPr>
        <w:t>әр оқушыға 30</w:t>
      </w:r>
      <w:r w:rsidRPr="00291C5A">
        <w:rPr>
          <w:sz w:val="24"/>
          <w:szCs w:val="24"/>
        </w:rPr>
        <w:t xml:space="preserve"> минут,</w:t>
      </w:r>
      <w:r w:rsidR="008B3D0A" w:rsidRPr="00291C5A">
        <w:rPr>
          <w:sz w:val="24"/>
          <w:szCs w:val="24"/>
        </w:rPr>
        <w:t xml:space="preserve"> (20 минут дайындалуға, 10 минут жауап беруге беріледі)</w:t>
      </w:r>
      <w:r w:rsidRPr="00291C5A">
        <w:rPr>
          <w:sz w:val="24"/>
          <w:szCs w:val="24"/>
        </w:rPr>
        <w:t xml:space="preserve"> 1 мүмкіндік. Әр билетте 3 сұрақ бар.</w:t>
      </w:r>
    </w:p>
    <w:p w14:paraId="246B3D7F" w14:textId="77777777" w:rsidR="00B00486" w:rsidRPr="00291C5A" w:rsidRDefault="00E36025">
      <w:pPr>
        <w:pStyle w:val="2"/>
        <w:spacing w:before="5"/>
        <w:ind w:right="117"/>
        <w:jc w:val="both"/>
      </w:pPr>
      <w:r w:rsidRPr="00291C5A">
        <w:t>Алдын ала студенттер UNIVER және Sdomoodle IP-де прокторинг бойынша нұсқауларды оқып шығуы керек.</w:t>
      </w:r>
    </w:p>
    <w:p w14:paraId="41230415" w14:textId="77777777" w:rsidR="00B00486" w:rsidRPr="00291C5A" w:rsidRDefault="00E36025">
      <w:pPr>
        <w:pStyle w:val="a3"/>
        <w:ind w:left="204" w:right="116"/>
        <w:jc w:val="both"/>
      </w:pPr>
      <w:r w:rsidRPr="00291C5A">
        <w:t>Басталардан 30 минут бұрын студенттер прокторинг нұсқаулығының талаптарына сәйкес емтиханға дайындалуы керек.</w:t>
      </w:r>
    </w:p>
    <w:p w14:paraId="77607663" w14:textId="77777777" w:rsidR="00B00486" w:rsidRPr="00291C5A" w:rsidRDefault="00E36025">
      <w:pPr>
        <w:pStyle w:val="a3"/>
        <w:ind w:left="101" w:right="118" w:firstLine="120"/>
        <w:jc w:val="both"/>
      </w:pPr>
      <w:r w:rsidRPr="00291C5A">
        <w:t>Ауызша емтихан нәтижелері прокторинг н</w:t>
      </w:r>
      <w:r w:rsidR="008B3D0A" w:rsidRPr="00291C5A">
        <w:t>әтижелері бойынша қайта қаралуы</w:t>
      </w:r>
      <w:r w:rsidRPr="00291C5A">
        <w:t xml:space="preserve"> мүмкін.  Егер студент емтихан ережелерін бұзса, оның нәтижесі</w:t>
      </w:r>
      <w:r w:rsidRPr="00291C5A">
        <w:rPr>
          <w:spacing w:val="-2"/>
        </w:rPr>
        <w:t xml:space="preserve"> </w:t>
      </w:r>
      <w:r w:rsidRPr="00291C5A">
        <w:t>жойылады.</w:t>
      </w:r>
    </w:p>
    <w:p w14:paraId="4AAAAF39" w14:textId="77777777" w:rsidR="00B00486" w:rsidRPr="00291C5A" w:rsidRDefault="00B00486">
      <w:pPr>
        <w:pStyle w:val="a3"/>
      </w:pPr>
    </w:p>
    <w:p w14:paraId="1110EFE8" w14:textId="77777777" w:rsidR="00B00486" w:rsidRPr="00291C5A" w:rsidRDefault="00B00486">
      <w:pPr>
        <w:pStyle w:val="a3"/>
        <w:spacing w:before="1"/>
      </w:pPr>
    </w:p>
    <w:p w14:paraId="51D054B9" w14:textId="77777777" w:rsidR="00B00486" w:rsidRPr="00291C5A" w:rsidRDefault="00E36025">
      <w:pPr>
        <w:pStyle w:val="2"/>
        <w:ind w:left="2686" w:right="216" w:hanging="2192"/>
      </w:pPr>
      <w:r w:rsidRPr="00291C5A">
        <w:t>«Жаңартылған бағдарлама бойынша биологияны оқыту әдістемесі» пәні бойынша қорытынды емтиханның тақырыптары</w:t>
      </w:r>
    </w:p>
    <w:p w14:paraId="404F14F3" w14:textId="77777777" w:rsidR="00B00486" w:rsidRPr="00291C5A" w:rsidRDefault="00B00486">
      <w:pPr>
        <w:pStyle w:val="a3"/>
        <w:spacing w:before="7"/>
        <w:rPr>
          <w:b/>
        </w:rPr>
      </w:pPr>
    </w:p>
    <w:p w14:paraId="34E37CA7" w14:textId="77777777" w:rsidR="00B00486" w:rsidRPr="00291C5A" w:rsidRDefault="00E36025">
      <w:pPr>
        <w:ind w:left="101" w:right="112" w:firstLine="276"/>
        <w:jc w:val="both"/>
        <w:rPr>
          <w:sz w:val="24"/>
          <w:szCs w:val="24"/>
        </w:rPr>
      </w:pPr>
      <w:r w:rsidRPr="00291C5A">
        <w:rPr>
          <w:sz w:val="24"/>
          <w:szCs w:val="24"/>
        </w:rPr>
        <w:t>Жаратылыстану пәндерінің дүниетанудағы орны.</w:t>
      </w:r>
      <w:r w:rsidR="008B3D0A" w:rsidRPr="00291C5A">
        <w:rPr>
          <w:sz w:val="24"/>
          <w:szCs w:val="24"/>
        </w:rPr>
        <w:t xml:space="preserve"> </w:t>
      </w:r>
      <w:r w:rsidRPr="00291C5A">
        <w:rPr>
          <w:sz w:val="24"/>
          <w:szCs w:val="24"/>
        </w:rPr>
        <w:t xml:space="preserve">Оқушыларға биологиядан білім берудегі </w:t>
      </w:r>
      <w:r w:rsidR="008B3D0A" w:rsidRPr="00291C5A">
        <w:rPr>
          <w:spacing w:val="-7"/>
          <w:sz w:val="24"/>
          <w:szCs w:val="24"/>
        </w:rPr>
        <w:t>рө</w:t>
      </w:r>
      <w:r w:rsidRPr="00291C5A">
        <w:rPr>
          <w:spacing w:val="-7"/>
          <w:sz w:val="24"/>
          <w:szCs w:val="24"/>
        </w:rPr>
        <w:t xml:space="preserve">лі. </w:t>
      </w:r>
      <w:r w:rsidRPr="00291C5A">
        <w:rPr>
          <w:sz w:val="24"/>
          <w:szCs w:val="24"/>
        </w:rPr>
        <w:t>Жас</w:t>
      </w:r>
      <w:r w:rsidR="008B3D0A" w:rsidRPr="00291C5A">
        <w:rPr>
          <w:sz w:val="24"/>
          <w:szCs w:val="24"/>
        </w:rPr>
        <w:t>уша тірі ағзадағы ең қарапайым ө</w:t>
      </w:r>
      <w:r w:rsidRPr="00291C5A">
        <w:rPr>
          <w:sz w:val="24"/>
          <w:szCs w:val="24"/>
        </w:rPr>
        <w:t xml:space="preserve">лшемі тақырыбынан сабақ жоспарын құрастыру, </w:t>
      </w:r>
      <w:r w:rsidRPr="00291C5A">
        <w:rPr>
          <w:spacing w:val="-4"/>
          <w:sz w:val="24"/>
          <w:szCs w:val="24"/>
        </w:rPr>
        <w:t xml:space="preserve">түсіндіру. </w:t>
      </w:r>
      <w:r w:rsidRPr="00291C5A">
        <w:rPr>
          <w:sz w:val="24"/>
          <w:szCs w:val="24"/>
        </w:rPr>
        <w:t>Ғылыми әдістемелердің жіктелуі. Ғылыми әдістердің жіктелуі: эмпирикалық және теориялық мәні. Жер бетіндегі тірш</w:t>
      </w:r>
      <w:r w:rsidR="008B3D0A" w:rsidRPr="00291C5A">
        <w:rPr>
          <w:sz w:val="24"/>
          <w:szCs w:val="24"/>
        </w:rPr>
        <w:t>іліктің даму эволюциясы жайлы көзқарастар. Биологиялық ө</w:t>
      </w:r>
      <w:r w:rsidRPr="00291C5A">
        <w:rPr>
          <w:sz w:val="24"/>
          <w:szCs w:val="24"/>
        </w:rPr>
        <w:t>зара</w:t>
      </w:r>
      <w:r w:rsidRPr="00291C5A">
        <w:rPr>
          <w:spacing w:val="-30"/>
          <w:sz w:val="24"/>
          <w:szCs w:val="24"/>
        </w:rPr>
        <w:t xml:space="preserve"> </w:t>
      </w:r>
      <w:r w:rsidRPr="00291C5A">
        <w:rPr>
          <w:spacing w:val="-6"/>
          <w:sz w:val="24"/>
          <w:szCs w:val="24"/>
        </w:rPr>
        <w:t xml:space="preserve">қарым-қатынас. </w:t>
      </w:r>
      <w:r w:rsidRPr="00291C5A">
        <w:rPr>
          <w:sz w:val="24"/>
          <w:szCs w:val="24"/>
        </w:rPr>
        <w:t>Құрылысы мен ерекшеліктеріне сипаттама беру</w:t>
      </w:r>
      <w:r w:rsidRPr="00291C5A">
        <w:rPr>
          <w:spacing w:val="-11"/>
          <w:sz w:val="24"/>
          <w:szCs w:val="24"/>
        </w:rPr>
        <w:t xml:space="preserve"> </w:t>
      </w:r>
      <w:r w:rsidRPr="00291C5A">
        <w:rPr>
          <w:sz w:val="24"/>
          <w:szCs w:val="24"/>
        </w:rPr>
        <w:t>әдісі.</w:t>
      </w:r>
    </w:p>
    <w:p w14:paraId="1631EC5C" w14:textId="77777777" w:rsidR="00B00486" w:rsidRPr="00291C5A" w:rsidRDefault="00E36025">
      <w:pPr>
        <w:tabs>
          <w:tab w:val="left" w:pos="2786"/>
          <w:tab w:val="left" w:pos="4434"/>
          <w:tab w:val="left" w:pos="6207"/>
          <w:tab w:val="left" w:pos="8568"/>
        </w:tabs>
        <w:ind w:left="101" w:right="112" w:firstLine="220"/>
        <w:jc w:val="both"/>
        <w:rPr>
          <w:sz w:val="24"/>
          <w:szCs w:val="24"/>
        </w:rPr>
      </w:pPr>
      <w:r w:rsidRPr="00291C5A">
        <w:rPr>
          <w:sz w:val="24"/>
          <w:szCs w:val="24"/>
        </w:rPr>
        <w:t xml:space="preserve">XX – XXI ғасырлардағы биологиядан сабақ беру әдістемесі пәнінің даму тарихы. БОӘ пәнінің дамуына үлес қосқан методист ғалымдардың еңбектеріне талдау. Биологияны  оқыту әдістемесі (БОӘ) басқа ғылым салаларымен </w:t>
      </w:r>
      <w:r w:rsidRPr="00291C5A">
        <w:rPr>
          <w:spacing w:val="-3"/>
          <w:sz w:val="24"/>
          <w:szCs w:val="24"/>
        </w:rPr>
        <w:t xml:space="preserve">байланысы. </w:t>
      </w:r>
      <w:r w:rsidRPr="00291C5A">
        <w:rPr>
          <w:sz w:val="24"/>
          <w:szCs w:val="24"/>
        </w:rPr>
        <w:t>Я.А.Коменскийдің, Ф. Зуевтің, Верзилиннің, т.б. ғалымдардың қосқан үлестеріне талдау. Биологиядан білім беру ұстанымдары. Биологиялық</w:t>
      </w:r>
      <w:r w:rsidRPr="00291C5A">
        <w:rPr>
          <w:spacing w:val="-6"/>
          <w:sz w:val="24"/>
          <w:szCs w:val="24"/>
        </w:rPr>
        <w:t xml:space="preserve"> </w:t>
      </w:r>
      <w:r w:rsidRPr="00291C5A">
        <w:rPr>
          <w:sz w:val="24"/>
          <w:szCs w:val="24"/>
        </w:rPr>
        <w:t>теориялар.</w:t>
      </w:r>
    </w:p>
    <w:p w14:paraId="14454929" w14:textId="77777777" w:rsidR="00B00486" w:rsidRPr="00291C5A" w:rsidRDefault="00E36025">
      <w:pPr>
        <w:spacing w:before="1"/>
        <w:ind w:left="101" w:right="112" w:firstLine="276"/>
        <w:jc w:val="both"/>
        <w:rPr>
          <w:sz w:val="24"/>
          <w:szCs w:val="24"/>
        </w:rPr>
      </w:pPr>
      <w:r w:rsidRPr="00291C5A">
        <w:rPr>
          <w:sz w:val="24"/>
          <w:szCs w:val="24"/>
        </w:rPr>
        <w:t xml:space="preserve">Биологиядан білім беру концепциясы. БОӘ заманауи ерекшеліктері. БОӘ басты атқаратын қызметі педагогикалық, адаптациялық, білімділік, дамытушылық, т.б. міндеттері. Биологиядан сабақ берудің әдіснамалық мәселелері. Заманауи биология ғылымдарының биологияның әдістемесіне әсері. Дидактиканың методикадан айырмашылығы. Білім беру мен тәрбиелеу және дамыту принципі. Биологиядан сабақ берудің дидактикалық ұстанымдарына талдау. Білім берудегі кӛрнектілік </w:t>
      </w:r>
      <w:r w:rsidRPr="00291C5A">
        <w:rPr>
          <w:spacing w:val="-8"/>
          <w:sz w:val="24"/>
          <w:szCs w:val="24"/>
        </w:rPr>
        <w:t xml:space="preserve">және </w:t>
      </w:r>
      <w:r w:rsidRPr="00291C5A">
        <w:rPr>
          <w:sz w:val="24"/>
          <w:szCs w:val="24"/>
        </w:rPr>
        <w:t>теорияны практикамен ұштастыру</w:t>
      </w:r>
      <w:r w:rsidRPr="00291C5A">
        <w:rPr>
          <w:spacing w:val="-3"/>
          <w:sz w:val="24"/>
          <w:szCs w:val="24"/>
        </w:rPr>
        <w:t xml:space="preserve"> </w:t>
      </w:r>
      <w:r w:rsidRPr="00291C5A">
        <w:rPr>
          <w:sz w:val="24"/>
          <w:szCs w:val="24"/>
        </w:rPr>
        <w:t>принципі.</w:t>
      </w:r>
    </w:p>
    <w:p w14:paraId="4114652A" w14:textId="77777777" w:rsidR="00B00486" w:rsidRPr="00291C5A" w:rsidRDefault="00E36025">
      <w:pPr>
        <w:ind w:left="101" w:right="113" w:firstLine="276"/>
        <w:jc w:val="both"/>
        <w:rPr>
          <w:sz w:val="24"/>
          <w:szCs w:val="24"/>
        </w:rPr>
      </w:pPr>
      <w:r w:rsidRPr="00291C5A">
        <w:rPr>
          <w:sz w:val="24"/>
          <w:szCs w:val="24"/>
        </w:rPr>
        <w:t>Инновациялық технологиялардың түрлері және тиімділігі. Білім берудегі инновациялық технологияларға шолу және оқыту әдістерінің ерекшелігі. Инновациялық білім берудің артықшылығы.Кейс әдісі,жобалау,кіріктірілген,т.б.белсенді әдістер. Жаңартылған оқу бағдарламасы, оның дәстүрлі оқу бағдарламасынан ерекшелігі және тиімділігі. Жаңартылған бағдарлама бойынша оқу жоспарына анализ жасау және қандай артықшылықтары барына сипаттама беру. БОӘ әдістемесіне заманауи жаратылыстану ғылымдарының басты бағыттары жайлы түсінік(биотехнология,генетика,биомедицина).</w:t>
      </w:r>
    </w:p>
    <w:p w14:paraId="4679C9BC" w14:textId="77777777" w:rsidR="00B00486" w:rsidRPr="00291C5A" w:rsidRDefault="00E36025">
      <w:pPr>
        <w:ind w:left="101" w:right="112" w:firstLine="220"/>
        <w:jc w:val="both"/>
        <w:rPr>
          <w:sz w:val="24"/>
          <w:szCs w:val="24"/>
        </w:rPr>
      </w:pPr>
      <w:r w:rsidRPr="00291C5A">
        <w:rPr>
          <w:sz w:val="24"/>
          <w:szCs w:val="24"/>
        </w:rPr>
        <w:t>Оқушыларды құзырлығын дамыту әдістерінің бірі контекстік,яғни мәтінге байланысты оқыту әдістеріне талдау. Мәселелі оқыту,мәселелі-модульді,жүйелі және жеке тұлғаға бағытталған оқыту. Тәлім-тәрбие беруге педагогикалық технологияны қолдана отырып,жаратылыстану пәнімен гуманитарлық пәндердің рӛлі. Ғылыми-жаратылыстану және гуманитарлық мәдениеттің ара жігін ашып, талдау. Оқу-тәрбие жұмыстарын ұйымдастыру жолдары. Ұлттық тәрбие және оған қоғамның,мемлекеттің алдына қойған мәселелері жайлы сипаттама. Тәрбие берудің түрлері. Білім деңгейін бағалауда дәстүрлік,модульдік және формативті, суммативті бағалау түрлері ерекшелігі және тиімділігі.</w:t>
      </w:r>
    </w:p>
    <w:p w14:paraId="493D0418" w14:textId="77777777" w:rsidR="00E36025" w:rsidRDefault="00E36025">
      <w:pPr>
        <w:ind w:left="101" w:right="112" w:firstLine="220"/>
        <w:jc w:val="both"/>
        <w:rPr>
          <w:sz w:val="24"/>
          <w:szCs w:val="24"/>
        </w:rPr>
      </w:pPr>
    </w:p>
    <w:p w14:paraId="44D2DB8B" w14:textId="77777777" w:rsidR="00291C5A" w:rsidRDefault="00291C5A">
      <w:pPr>
        <w:ind w:left="101" w:right="112" w:firstLine="220"/>
        <w:jc w:val="both"/>
        <w:rPr>
          <w:sz w:val="24"/>
          <w:szCs w:val="24"/>
        </w:rPr>
      </w:pPr>
    </w:p>
    <w:p w14:paraId="683D40A1" w14:textId="77777777" w:rsidR="00291C5A" w:rsidRPr="00291C5A" w:rsidRDefault="00291C5A">
      <w:pPr>
        <w:ind w:left="101" w:right="112" w:firstLine="220"/>
        <w:jc w:val="both"/>
        <w:rPr>
          <w:sz w:val="24"/>
          <w:szCs w:val="24"/>
        </w:rPr>
      </w:pPr>
    </w:p>
    <w:p w14:paraId="10E5583A" w14:textId="77777777" w:rsidR="00E36025" w:rsidRPr="00291C5A" w:rsidRDefault="00E36025">
      <w:pPr>
        <w:ind w:left="101" w:right="112" w:firstLine="220"/>
        <w:jc w:val="both"/>
        <w:rPr>
          <w:sz w:val="24"/>
          <w:szCs w:val="24"/>
        </w:rPr>
      </w:pPr>
    </w:p>
    <w:p w14:paraId="49766696" w14:textId="77777777" w:rsidR="00B00486" w:rsidRPr="00291C5A" w:rsidRDefault="00E36025">
      <w:pPr>
        <w:pStyle w:val="2"/>
        <w:spacing w:before="2"/>
        <w:ind w:left="3663"/>
      </w:pPr>
      <w:r w:rsidRPr="00291C5A">
        <w:lastRenderedPageBreak/>
        <w:t>Бағалау критерийлері</w:t>
      </w:r>
    </w:p>
    <w:p w14:paraId="5E4A6733" w14:textId="77777777" w:rsidR="00E36025" w:rsidRPr="00291C5A" w:rsidRDefault="00E36025" w:rsidP="00E36025">
      <w:pPr>
        <w:ind w:firstLine="709"/>
        <w:jc w:val="both"/>
        <w:rPr>
          <w:sz w:val="24"/>
          <w:szCs w:val="24"/>
          <w:lang w:eastAsia="ru-RU"/>
        </w:rPr>
      </w:pPr>
      <w:r w:rsidRPr="00291C5A">
        <w:rPr>
          <w:sz w:val="24"/>
          <w:szCs w:val="24"/>
          <w:lang w:eastAsia="ru-RU"/>
        </w:rPr>
        <w:t xml:space="preserve">Пән бойынша қорытынды баға келесі формула бойынша есептеледі: </w:t>
      </w:r>
      <m:oMath>
        <m:f>
          <m:fPr>
            <m:ctrlPr>
              <w:rPr>
                <w:rFonts w:ascii="Cambria Math" w:eastAsia="Calibri" w:hAnsi="Cambria Math"/>
                <w:i/>
                <w:sz w:val="24"/>
                <w:szCs w:val="24"/>
                <w:lang w:val="ru-RU"/>
              </w:rPr>
            </m:ctrlPr>
          </m:fPr>
          <m:num>
            <m:r>
              <w:rPr>
                <w:rFonts w:ascii="Cambria Math" w:hAnsi="Cambria Math"/>
                <w:sz w:val="24"/>
                <w:szCs w:val="24"/>
                <w:lang w:eastAsia="ru-RU"/>
              </w:rPr>
              <m:t>РК1+МТ+РК2</m:t>
            </m:r>
          </m:num>
          <m:den>
            <m:r>
              <w:rPr>
                <w:rFonts w:ascii="Cambria Math" w:hAnsi="Cambria Math"/>
                <w:sz w:val="24"/>
                <w:szCs w:val="24"/>
                <w:lang w:eastAsia="ru-RU"/>
              </w:rPr>
              <m:t>3</m:t>
            </m:r>
          </m:den>
        </m:f>
        <m:r>
          <w:rPr>
            <w:rFonts w:ascii="Cambria Math" w:hAnsi="Cambria Math"/>
            <w:sz w:val="24"/>
            <w:szCs w:val="24"/>
            <w:lang w:eastAsia="ru-RU"/>
          </w:rPr>
          <m:t>∙0,6+ИК∙0,4</m:t>
        </m:r>
      </m:oMath>
      <w:r w:rsidRPr="00291C5A">
        <w:rPr>
          <w:sz w:val="24"/>
          <w:szCs w:val="24"/>
          <w:lang w:eastAsia="ru-RU"/>
        </w:rPr>
        <w:t>. Мұнда АБ – аралық бақылау; МТ – аралық емтихан (мидтерм); ҚБ – қорытынды бақылау (емтихан).</w:t>
      </w:r>
    </w:p>
    <w:p w14:paraId="67660024" w14:textId="77777777" w:rsidR="00E36025" w:rsidRPr="00291C5A" w:rsidRDefault="00E36025">
      <w:pPr>
        <w:pStyle w:val="2"/>
        <w:spacing w:before="2"/>
        <w:ind w:left="3663"/>
      </w:pPr>
    </w:p>
    <w:p w14:paraId="4F206581" w14:textId="77777777" w:rsidR="00B00486" w:rsidRPr="00291C5A" w:rsidRDefault="00E36025">
      <w:pPr>
        <w:pStyle w:val="a3"/>
        <w:tabs>
          <w:tab w:val="left" w:pos="3034"/>
          <w:tab w:val="left" w:pos="5871"/>
        </w:tabs>
        <w:spacing w:before="19" w:line="261" w:lineRule="auto"/>
        <w:ind w:left="204" w:right="2756"/>
      </w:pPr>
      <w:r w:rsidRPr="00291C5A">
        <w:t>БАҒАЛАУ</w:t>
      </w:r>
      <w:r w:rsidRPr="00291C5A">
        <w:rPr>
          <w:spacing w:val="-2"/>
        </w:rPr>
        <w:t xml:space="preserve"> </w:t>
      </w:r>
      <w:r w:rsidRPr="00291C5A">
        <w:t>КРИТЕРИЙЛЕРІ</w:t>
      </w:r>
    </w:p>
    <w:p w14:paraId="28E2EC71" w14:textId="77777777" w:rsidR="00B00486" w:rsidRPr="00291C5A" w:rsidRDefault="00B00486">
      <w:pPr>
        <w:spacing w:line="261"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493"/>
        <w:gridCol w:w="1843"/>
        <w:gridCol w:w="2237"/>
      </w:tblGrid>
      <w:tr w:rsidR="00E36025" w:rsidRPr="00291C5A" w14:paraId="27EDACBE" w14:textId="77777777" w:rsidTr="00AC21D3">
        <w:trPr>
          <w:trHeight w:val="30"/>
          <w:jc w:val="center"/>
        </w:trPr>
        <w:tc>
          <w:tcPr>
            <w:tcW w:w="1788" w:type="dxa"/>
            <w:tcMar>
              <w:top w:w="15" w:type="dxa"/>
              <w:left w:w="15" w:type="dxa"/>
              <w:bottom w:w="15" w:type="dxa"/>
              <w:right w:w="15" w:type="dxa"/>
            </w:tcMar>
            <w:vAlign w:val="center"/>
            <w:hideMark/>
          </w:tcPr>
          <w:p w14:paraId="24957814" w14:textId="77777777"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Әріп жүйесі бойынша бағалау</w:t>
            </w:r>
          </w:p>
        </w:tc>
        <w:tc>
          <w:tcPr>
            <w:tcW w:w="1493" w:type="dxa"/>
            <w:tcMar>
              <w:top w:w="15" w:type="dxa"/>
              <w:left w:w="15" w:type="dxa"/>
              <w:bottom w:w="15" w:type="dxa"/>
              <w:right w:w="15" w:type="dxa"/>
            </w:tcMar>
            <w:vAlign w:val="center"/>
            <w:hideMark/>
          </w:tcPr>
          <w:p w14:paraId="152C669E" w14:textId="77777777"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 xml:space="preserve">Сандық </w:t>
            </w:r>
            <w:r w:rsidRPr="00291C5A">
              <w:rPr>
                <w:color w:val="000000"/>
                <w:sz w:val="24"/>
                <w:szCs w:val="24"/>
                <w:lang w:val="ru-RU" w:eastAsia="ru-RU"/>
              </w:rPr>
              <w:t>эквивалент</w:t>
            </w:r>
          </w:p>
        </w:tc>
        <w:tc>
          <w:tcPr>
            <w:tcW w:w="1843" w:type="dxa"/>
            <w:tcMar>
              <w:top w:w="15" w:type="dxa"/>
              <w:left w:w="15" w:type="dxa"/>
              <w:bottom w:w="15" w:type="dxa"/>
              <w:right w:w="15" w:type="dxa"/>
            </w:tcMar>
            <w:vAlign w:val="center"/>
            <w:hideMark/>
          </w:tcPr>
          <w:p w14:paraId="63697C96" w14:textId="77777777"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val="ru-RU" w:eastAsia="ru-RU"/>
              </w:rPr>
              <w:t>Балл (%-</w:t>
            </w:r>
            <w:r w:rsidRPr="00291C5A">
              <w:rPr>
                <w:color w:val="000000"/>
                <w:sz w:val="24"/>
                <w:szCs w:val="24"/>
                <w:lang w:eastAsia="ru-RU"/>
              </w:rPr>
              <w:t>дық құрамы</w:t>
            </w:r>
            <w:r w:rsidRPr="00291C5A">
              <w:rPr>
                <w:color w:val="000000"/>
                <w:sz w:val="24"/>
                <w:szCs w:val="24"/>
                <w:lang w:val="ru-RU" w:eastAsia="ru-RU"/>
              </w:rPr>
              <w:t>)</w:t>
            </w:r>
          </w:p>
        </w:tc>
        <w:tc>
          <w:tcPr>
            <w:tcW w:w="2237" w:type="dxa"/>
            <w:tcMar>
              <w:top w:w="15" w:type="dxa"/>
              <w:left w:w="15" w:type="dxa"/>
              <w:bottom w:w="15" w:type="dxa"/>
              <w:right w:w="15" w:type="dxa"/>
            </w:tcMar>
            <w:vAlign w:val="center"/>
            <w:hideMark/>
          </w:tcPr>
          <w:p w14:paraId="60DD6161" w14:textId="77777777"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Дәстүрлі жүйе бойынша бағалау</w:t>
            </w:r>
          </w:p>
        </w:tc>
      </w:tr>
      <w:tr w:rsidR="00E36025" w:rsidRPr="00291C5A" w14:paraId="030202B6" w14:textId="77777777" w:rsidTr="00AC21D3">
        <w:trPr>
          <w:trHeight w:val="30"/>
          <w:jc w:val="center"/>
        </w:trPr>
        <w:tc>
          <w:tcPr>
            <w:tcW w:w="1788" w:type="dxa"/>
            <w:tcMar>
              <w:top w:w="15" w:type="dxa"/>
              <w:left w:w="15" w:type="dxa"/>
              <w:bottom w:w="15" w:type="dxa"/>
              <w:right w:w="15" w:type="dxa"/>
            </w:tcMar>
            <w:vAlign w:val="center"/>
            <w:hideMark/>
          </w:tcPr>
          <w:p w14:paraId="6408BB14"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А</w:t>
            </w:r>
          </w:p>
        </w:tc>
        <w:tc>
          <w:tcPr>
            <w:tcW w:w="1493" w:type="dxa"/>
            <w:tcMar>
              <w:top w:w="15" w:type="dxa"/>
              <w:left w:w="15" w:type="dxa"/>
              <w:bottom w:w="15" w:type="dxa"/>
              <w:right w:w="15" w:type="dxa"/>
            </w:tcMar>
            <w:vAlign w:val="center"/>
            <w:hideMark/>
          </w:tcPr>
          <w:p w14:paraId="3DFDE819"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4,0</w:t>
            </w:r>
          </w:p>
        </w:tc>
        <w:tc>
          <w:tcPr>
            <w:tcW w:w="1843" w:type="dxa"/>
            <w:tcMar>
              <w:top w:w="15" w:type="dxa"/>
              <w:left w:w="15" w:type="dxa"/>
              <w:bottom w:w="15" w:type="dxa"/>
              <w:right w:w="15" w:type="dxa"/>
            </w:tcMar>
            <w:vAlign w:val="center"/>
            <w:hideMark/>
          </w:tcPr>
          <w:p w14:paraId="50BDEE42"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95-100</w:t>
            </w:r>
          </w:p>
        </w:tc>
        <w:tc>
          <w:tcPr>
            <w:tcW w:w="2237" w:type="dxa"/>
            <w:vMerge w:val="restart"/>
            <w:tcMar>
              <w:top w:w="15" w:type="dxa"/>
              <w:left w:w="15" w:type="dxa"/>
              <w:bottom w:w="15" w:type="dxa"/>
              <w:right w:w="15" w:type="dxa"/>
            </w:tcMar>
            <w:vAlign w:val="center"/>
            <w:hideMark/>
          </w:tcPr>
          <w:p w14:paraId="216A3863" w14:textId="77777777"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Өте жақсы</w:t>
            </w:r>
          </w:p>
        </w:tc>
      </w:tr>
      <w:tr w:rsidR="00E36025" w:rsidRPr="00291C5A" w14:paraId="4343AD83" w14:textId="77777777" w:rsidTr="00AC21D3">
        <w:trPr>
          <w:trHeight w:val="30"/>
          <w:jc w:val="center"/>
        </w:trPr>
        <w:tc>
          <w:tcPr>
            <w:tcW w:w="1788" w:type="dxa"/>
            <w:tcMar>
              <w:top w:w="15" w:type="dxa"/>
              <w:left w:w="15" w:type="dxa"/>
              <w:bottom w:w="15" w:type="dxa"/>
              <w:right w:w="15" w:type="dxa"/>
            </w:tcMar>
            <w:vAlign w:val="center"/>
            <w:hideMark/>
          </w:tcPr>
          <w:p w14:paraId="7F2EC44C"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А-</w:t>
            </w:r>
          </w:p>
        </w:tc>
        <w:tc>
          <w:tcPr>
            <w:tcW w:w="1493" w:type="dxa"/>
            <w:tcMar>
              <w:top w:w="15" w:type="dxa"/>
              <w:left w:w="15" w:type="dxa"/>
              <w:bottom w:w="15" w:type="dxa"/>
              <w:right w:w="15" w:type="dxa"/>
            </w:tcMar>
            <w:vAlign w:val="center"/>
            <w:hideMark/>
          </w:tcPr>
          <w:p w14:paraId="402DA30E"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3,67</w:t>
            </w:r>
          </w:p>
        </w:tc>
        <w:tc>
          <w:tcPr>
            <w:tcW w:w="1843" w:type="dxa"/>
            <w:tcMar>
              <w:top w:w="15" w:type="dxa"/>
              <w:left w:w="15" w:type="dxa"/>
              <w:bottom w:w="15" w:type="dxa"/>
              <w:right w:w="15" w:type="dxa"/>
            </w:tcMar>
            <w:vAlign w:val="center"/>
            <w:hideMark/>
          </w:tcPr>
          <w:p w14:paraId="31D51BD7"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90-94</w:t>
            </w:r>
          </w:p>
        </w:tc>
        <w:tc>
          <w:tcPr>
            <w:tcW w:w="2237" w:type="dxa"/>
            <w:vMerge/>
            <w:vAlign w:val="center"/>
            <w:hideMark/>
          </w:tcPr>
          <w:p w14:paraId="5799D315" w14:textId="77777777" w:rsidR="00E36025" w:rsidRPr="00291C5A" w:rsidRDefault="00E36025" w:rsidP="00AC21D3">
            <w:pPr>
              <w:rPr>
                <w:sz w:val="24"/>
                <w:szCs w:val="24"/>
                <w:lang w:val="ru-RU" w:eastAsia="ru-RU"/>
              </w:rPr>
            </w:pPr>
          </w:p>
        </w:tc>
      </w:tr>
      <w:tr w:rsidR="00E36025" w:rsidRPr="00291C5A" w14:paraId="0459C34F" w14:textId="77777777" w:rsidTr="00AC21D3">
        <w:trPr>
          <w:trHeight w:val="30"/>
          <w:jc w:val="center"/>
        </w:trPr>
        <w:tc>
          <w:tcPr>
            <w:tcW w:w="1788" w:type="dxa"/>
            <w:tcMar>
              <w:top w:w="15" w:type="dxa"/>
              <w:left w:w="15" w:type="dxa"/>
              <w:bottom w:w="15" w:type="dxa"/>
              <w:right w:w="15" w:type="dxa"/>
            </w:tcMar>
            <w:vAlign w:val="center"/>
            <w:hideMark/>
          </w:tcPr>
          <w:p w14:paraId="16644F1D"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14:paraId="213BBAD1"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3,33</w:t>
            </w:r>
          </w:p>
        </w:tc>
        <w:tc>
          <w:tcPr>
            <w:tcW w:w="1843" w:type="dxa"/>
            <w:tcMar>
              <w:top w:w="15" w:type="dxa"/>
              <w:left w:w="15" w:type="dxa"/>
              <w:bottom w:w="15" w:type="dxa"/>
              <w:right w:w="15" w:type="dxa"/>
            </w:tcMar>
            <w:vAlign w:val="center"/>
            <w:hideMark/>
          </w:tcPr>
          <w:p w14:paraId="0B7AAF02"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85-89</w:t>
            </w:r>
          </w:p>
        </w:tc>
        <w:tc>
          <w:tcPr>
            <w:tcW w:w="2237" w:type="dxa"/>
            <w:vMerge w:val="restart"/>
            <w:tcMar>
              <w:top w:w="15" w:type="dxa"/>
              <w:left w:w="15" w:type="dxa"/>
              <w:bottom w:w="15" w:type="dxa"/>
              <w:right w:w="15" w:type="dxa"/>
            </w:tcMar>
            <w:vAlign w:val="center"/>
            <w:hideMark/>
          </w:tcPr>
          <w:p w14:paraId="7C989359" w14:textId="77777777"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Жақсы</w:t>
            </w:r>
          </w:p>
        </w:tc>
      </w:tr>
      <w:tr w:rsidR="00E36025" w:rsidRPr="00291C5A" w14:paraId="31F3A0EE" w14:textId="77777777" w:rsidTr="00AC21D3">
        <w:trPr>
          <w:trHeight w:val="30"/>
          <w:jc w:val="center"/>
        </w:trPr>
        <w:tc>
          <w:tcPr>
            <w:tcW w:w="1788" w:type="dxa"/>
            <w:tcMar>
              <w:top w:w="15" w:type="dxa"/>
              <w:left w:w="15" w:type="dxa"/>
              <w:bottom w:w="15" w:type="dxa"/>
              <w:right w:w="15" w:type="dxa"/>
            </w:tcMar>
            <w:vAlign w:val="center"/>
            <w:hideMark/>
          </w:tcPr>
          <w:p w14:paraId="02A6587D"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14:paraId="429D5C05"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3,0</w:t>
            </w:r>
          </w:p>
        </w:tc>
        <w:tc>
          <w:tcPr>
            <w:tcW w:w="1843" w:type="dxa"/>
            <w:tcMar>
              <w:top w:w="15" w:type="dxa"/>
              <w:left w:w="15" w:type="dxa"/>
              <w:bottom w:w="15" w:type="dxa"/>
              <w:right w:w="15" w:type="dxa"/>
            </w:tcMar>
            <w:vAlign w:val="center"/>
            <w:hideMark/>
          </w:tcPr>
          <w:p w14:paraId="29E016E5"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80-84</w:t>
            </w:r>
          </w:p>
        </w:tc>
        <w:tc>
          <w:tcPr>
            <w:tcW w:w="2237" w:type="dxa"/>
            <w:vMerge/>
            <w:vAlign w:val="center"/>
            <w:hideMark/>
          </w:tcPr>
          <w:p w14:paraId="14DB08F7" w14:textId="77777777" w:rsidR="00E36025" w:rsidRPr="00291C5A" w:rsidRDefault="00E36025" w:rsidP="00AC21D3">
            <w:pPr>
              <w:rPr>
                <w:sz w:val="24"/>
                <w:szCs w:val="24"/>
                <w:lang w:val="ru-RU" w:eastAsia="ru-RU"/>
              </w:rPr>
            </w:pPr>
          </w:p>
        </w:tc>
      </w:tr>
      <w:tr w:rsidR="00E36025" w:rsidRPr="00291C5A" w14:paraId="310747EC" w14:textId="77777777" w:rsidTr="00AC21D3">
        <w:trPr>
          <w:trHeight w:val="30"/>
          <w:jc w:val="center"/>
        </w:trPr>
        <w:tc>
          <w:tcPr>
            <w:tcW w:w="1788" w:type="dxa"/>
            <w:tcMar>
              <w:top w:w="15" w:type="dxa"/>
              <w:left w:w="15" w:type="dxa"/>
              <w:bottom w:w="15" w:type="dxa"/>
              <w:right w:w="15" w:type="dxa"/>
            </w:tcMar>
            <w:vAlign w:val="center"/>
            <w:hideMark/>
          </w:tcPr>
          <w:p w14:paraId="6A71A2F3"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14:paraId="248531F9"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2,67</w:t>
            </w:r>
          </w:p>
        </w:tc>
        <w:tc>
          <w:tcPr>
            <w:tcW w:w="1843" w:type="dxa"/>
            <w:tcMar>
              <w:top w:w="15" w:type="dxa"/>
              <w:left w:w="15" w:type="dxa"/>
              <w:bottom w:w="15" w:type="dxa"/>
              <w:right w:w="15" w:type="dxa"/>
            </w:tcMar>
            <w:vAlign w:val="center"/>
            <w:hideMark/>
          </w:tcPr>
          <w:p w14:paraId="24DAF44D"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75-79</w:t>
            </w:r>
          </w:p>
        </w:tc>
        <w:tc>
          <w:tcPr>
            <w:tcW w:w="2237" w:type="dxa"/>
            <w:vMerge/>
            <w:vAlign w:val="center"/>
            <w:hideMark/>
          </w:tcPr>
          <w:p w14:paraId="7EDAF573" w14:textId="77777777" w:rsidR="00E36025" w:rsidRPr="00291C5A" w:rsidRDefault="00E36025" w:rsidP="00AC21D3">
            <w:pPr>
              <w:rPr>
                <w:sz w:val="24"/>
                <w:szCs w:val="24"/>
                <w:lang w:val="ru-RU" w:eastAsia="ru-RU"/>
              </w:rPr>
            </w:pPr>
          </w:p>
        </w:tc>
      </w:tr>
      <w:tr w:rsidR="00E36025" w:rsidRPr="00291C5A" w14:paraId="10679CF5" w14:textId="77777777" w:rsidTr="00AC21D3">
        <w:trPr>
          <w:trHeight w:val="30"/>
          <w:jc w:val="center"/>
        </w:trPr>
        <w:tc>
          <w:tcPr>
            <w:tcW w:w="1788" w:type="dxa"/>
            <w:tcMar>
              <w:top w:w="15" w:type="dxa"/>
              <w:left w:w="15" w:type="dxa"/>
              <w:bottom w:w="15" w:type="dxa"/>
              <w:right w:w="15" w:type="dxa"/>
            </w:tcMar>
            <w:vAlign w:val="center"/>
            <w:hideMark/>
          </w:tcPr>
          <w:p w14:paraId="7F5EE80C"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14:paraId="76F900DA"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2,33</w:t>
            </w:r>
          </w:p>
        </w:tc>
        <w:tc>
          <w:tcPr>
            <w:tcW w:w="1843" w:type="dxa"/>
            <w:tcMar>
              <w:top w:w="15" w:type="dxa"/>
              <w:left w:w="15" w:type="dxa"/>
              <w:bottom w:w="15" w:type="dxa"/>
              <w:right w:w="15" w:type="dxa"/>
            </w:tcMar>
            <w:vAlign w:val="center"/>
            <w:hideMark/>
          </w:tcPr>
          <w:p w14:paraId="49A2ABFF"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70-74</w:t>
            </w:r>
          </w:p>
        </w:tc>
        <w:tc>
          <w:tcPr>
            <w:tcW w:w="2237" w:type="dxa"/>
            <w:vMerge/>
            <w:vAlign w:val="center"/>
            <w:hideMark/>
          </w:tcPr>
          <w:p w14:paraId="00AD38C5" w14:textId="77777777" w:rsidR="00E36025" w:rsidRPr="00291C5A" w:rsidRDefault="00E36025" w:rsidP="00AC21D3">
            <w:pPr>
              <w:rPr>
                <w:sz w:val="24"/>
                <w:szCs w:val="24"/>
                <w:lang w:val="ru-RU" w:eastAsia="ru-RU"/>
              </w:rPr>
            </w:pPr>
          </w:p>
        </w:tc>
      </w:tr>
      <w:tr w:rsidR="00E36025" w:rsidRPr="00291C5A" w14:paraId="65242A61" w14:textId="77777777" w:rsidTr="00AC21D3">
        <w:trPr>
          <w:trHeight w:val="30"/>
          <w:jc w:val="center"/>
        </w:trPr>
        <w:tc>
          <w:tcPr>
            <w:tcW w:w="1788" w:type="dxa"/>
            <w:tcMar>
              <w:top w:w="15" w:type="dxa"/>
              <w:left w:w="15" w:type="dxa"/>
              <w:bottom w:w="15" w:type="dxa"/>
              <w:right w:w="15" w:type="dxa"/>
            </w:tcMar>
            <w:vAlign w:val="center"/>
            <w:hideMark/>
          </w:tcPr>
          <w:p w14:paraId="71FD301B"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14:paraId="192B5DA1"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2,0</w:t>
            </w:r>
          </w:p>
        </w:tc>
        <w:tc>
          <w:tcPr>
            <w:tcW w:w="1843" w:type="dxa"/>
            <w:tcMar>
              <w:top w:w="15" w:type="dxa"/>
              <w:left w:w="15" w:type="dxa"/>
              <w:bottom w:w="15" w:type="dxa"/>
              <w:right w:w="15" w:type="dxa"/>
            </w:tcMar>
            <w:vAlign w:val="center"/>
            <w:hideMark/>
          </w:tcPr>
          <w:p w14:paraId="2FB3B53E"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65-69</w:t>
            </w:r>
          </w:p>
        </w:tc>
        <w:tc>
          <w:tcPr>
            <w:tcW w:w="2237" w:type="dxa"/>
            <w:vMerge w:val="restart"/>
            <w:tcMar>
              <w:top w:w="15" w:type="dxa"/>
              <w:left w:w="15" w:type="dxa"/>
              <w:bottom w:w="15" w:type="dxa"/>
              <w:right w:w="15" w:type="dxa"/>
            </w:tcMar>
            <w:vAlign w:val="center"/>
            <w:hideMark/>
          </w:tcPr>
          <w:p w14:paraId="1C3CD781" w14:textId="77777777"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Қанағаттанарлық</w:t>
            </w:r>
          </w:p>
        </w:tc>
      </w:tr>
      <w:tr w:rsidR="00E36025" w:rsidRPr="00291C5A" w14:paraId="3B78E192" w14:textId="77777777" w:rsidTr="00AC21D3">
        <w:trPr>
          <w:trHeight w:val="30"/>
          <w:jc w:val="center"/>
        </w:trPr>
        <w:tc>
          <w:tcPr>
            <w:tcW w:w="1788" w:type="dxa"/>
            <w:tcMar>
              <w:top w:w="15" w:type="dxa"/>
              <w:left w:w="15" w:type="dxa"/>
              <w:bottom w:w="15" w:type="dxa"/>
              <w:right w:w="15" w:type="dxa"/>
            </w:tcMar>
            <w:vAlign w:val="center"/>
            <w:hideMark/>
          </w:tcPr>
          <w:p w14:paraId="377AC61F"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14:paraId="7C0F68E7"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1,67</w:t>
            </w:r>
          </w:p>
        </w:tc>
        <w:tc>
          <w:tcPr>
            <w:tcW w:w="1843" w:type="dxa"/>
            <w:tcMar>
              <w:top w:w="15" w:type="dxa"/>
              <w:left w:w="15" w:type="dxa"/>
              <w:bottom w:w="15" w:type="dxa"/>
              <w:right w:w="15" w:type="dxa"/>
            </w:tcMar>
            <w:vAlign w:val="center"/>
            <w:hideMark/>
          </w:tcPr>
          <w:p w14:paraId="7638575B"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60-64</w:t>
            </w:r>
          </w:p>
        </w:tc>
        <w:tc>
          <w:tcPr>
            <w:tcW w:w="2237" w:type="dxa"/>
            <w:vMerge/>
            <w:vAlign w:val="center"/>
            <w:hideMark/>
          </w:tcPr>
          <w:p w14:paraId="6A7C3E8F" w14:textId="77777777" w:rsidR="00E36025" w:rsidRPr="00291C5A" w:rsidRDefault="00E36025" w:rsidP="00AC21D3">
            <w:pPr>
              <w:rPr>
                <w:sz w:val="24"/>
                <w:szCs w:val="24"/>
                <w:lang w:val="ru-RU" w:eastAsia="ru-RU"/>
              </w:rPr>
            </w:pPr>
          </w:p>
        </w:tc>
      </w:tr>
      <w:tr w:rsidR="00E36025" w:rsidRPr="00291C5A" w14:paraId="7613D04F" w14:textId="77777777" w:rsidTr="00AC21D3">
        <w:trPr>
          <w:trHeight w:val="30"/>
          <w:jc w:val="center"/>
        </w:trPr>
        <w:tc>
          <w:tcPr>
            <w:tcW w:w="1788" w:type="dxa"/>
            <w:tcMar>
              <w:top w:w="15" w:type="dxa"/>
              <w:left w:w="15" w:type="dxa"/>
              <w:bottom w:w="15" w:type="dxa"/>
              <w:right w:w="15" w:type="dxa"/>
            </w:tcMar>
            <w:vAlign w:val="center"/>
            <w:hideMark/>
          </w:tcPr>
          <w:p w14:paraId="27726DEA"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D</w:t>
            </w:r>
            <w:r w:rsidRPr="00291C5A">
              <w:rPr>
                <w:color w:val="000000"/>
                <w:sz w:val="24"/>
                <w:szCs w:val="24"/>
                <w:lang w:val="ru-RU" w:eastAsia="ru-RU"/>
              </w:rPr>
              <w:t>+</w:t>
            </w:r>
          </w:p>
        </w:tc>
        <w:tc>
          <w:tcPr>
            <w:tcW w:w="1493" w:type="dxa"/>
            <w:tcMar>
              <w:top w:w="15" w:type="dxa"/>
              <w:left w:w="15" w:type="dxa"/>
              <w:bottom w:w="15" w:type="dxa"/>
              <w:right w:w="15" w:type="dxa"/>
            </w:tcMar>
            <w:vAlign w:val="center"/>
            <w:hideMark/>
          </w:tcPr>
          <w:p w14:paraId="6BEF759C"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1,33</w:t>
            </w:r>
          </w:p>
        </w:tc>
        <w:tc>
          <w:tcPr>
            <w:tcW w:w="1843" w:type="dxa"/>
            <w:tcMar>
              <w:top w:w="15" w:type="dxa"/>
              <w:left w:w="15" w:type="dxa"/>
              <w:bottom w:w="15" w:type="dxa"/>
              <w:right w:w="15" w:type="dxa"/>
            </w:tcMar>
            <w:vAlign w:val="center"/>
            <w:hideMark/>
          </w:tcPr>
          <w:p w14:paraId="5C7FC613"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55-59</w:t>
            </w:r>
          </w:p>
        </w:tc>
        <w:tc>
          <w:tcPr>
            <w:tcW w:w="2237" w:type="dxa"/>
            <w:vMerge/>
            <w:vAlign w:val="center"/>
            <w:hideMark/>
          </w:tcPr>
          <w:p w14:paraId="2CDEB007" w14:textId="77777777" w:rsidR="00E36025" w:rsidRPr="00291C5A" w:rsidRDefault="00E36025" w:rsidP="00AC21D3">
            <w:pPr>
              <w:rPr>
                <w:sz w:val="24"/>
                <w:szCs w:val="24"/>
                <w:lang w:val="ru-RU" w:eastAsia="ru-RU"/>
              </w:rPr>
            </w:pPr>
          </w:p>
        </w:tc>
      </w:tr>
      <w:tr w:rsidR="00E36025" w:rsidRPr="00291C5A" w14:paraId="60FCF467" w14:textId="77777777" w:rsidTr="00AC21D3">
        <w:trPr>
          <w:trHeight w:val="30"/>
          <w:jc w:val="center"/>
        </w:trPr>
        <w:tc>
          <w:tcPr>
            <w:tcW w:w="1788" w:type="dxa"/>
            <w:tcMar>
              <w:top w:w="15" w:type="dxa"/>
              <w:left w:w="15" w:type="dxa"/>
              <w:bottom w:w="15" w:type="dxa"/>
              <w:right w:w="15" w:type="dxa"/>
            </w:tcMar>
            <w:vAlign w:val="center"/>
            <w:hideMark/>
          </w:tcPr>
          <w:p w14:paraId="712B69BF"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D</w:t>
            </w:r>
            <w:r w:rsidRPr="00291C5A">
              <w:rPr>
                <w:color w:val="000000"/>
                <w:sz w:val="24"/>
                <w:szCs w:val="24"/>
                <w:lang w:val="ru-RU" w:eastAsia="ru-RU"/>
              </w:rPr>
              <w:t>-</w:t>
            </w:r>
          </w:p>
        </w:tc>
        <w:tc>
          <w:tcPr>
            <w:tcW w:w="1493" w:type="dxa"/>
            <w:tcMar>
              <w:top w:w="15" w:type="dxa"/>
              <w:left w:w="15" w:type="dxa"/>
              <w:bottom w:w="15" w:type="dxa"/>
              <w:right w:w="15" w:type="dxa"/>
            </w:tcMar>
            <w:vAlign w:val="center"/>
            <w:hideMark/>
          </w:tcPr>
          <w:p w14:paraId="2984B8C1"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1,0</w:t>
            </w:r>
          </w:p>
        </w:tc>
        <w:tc>
          <w:tcPr>
            <w:tcW w:w="1843" w:type="dxa"/>
            <w:tcMar>
              <w:top w:w="15" w:type="dxa"/>
              <w:left w:w="15" w:type="dxa"/>
              <w:bottom w:w="15" w:type="dxa"/>
              <w:right w:w="15" w:type="dxa"/>
            </w:tcMar>
            <w:vAlign w:val="center"/>
            <w:hideMark/>
          </w:tcPr>
          <w:p w14:paraId="63B07B09"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50-54</w:t>
            </w:r>
          </w:p>
        </w:tc>
        <w:tc>
          <w:tcPr>
            <w:tcW w:w="2237" w:type="dxa"/>
            <w:vMerge/>
            <w:vAlign w:val="center"/>
            <w:hideMark/>
          </w:tcPr>
          <w:p w14:paraId="046CE795" w14:textId="77777777" w:rsidR="00E36025" w:rsidRPr="00291C5A" w:rsidRDefault="00E36025" w:rsidP="00AC21D3">
            <w:pPr>
              <w:rPr>
                <w:sz w:val="24"/>
                <w:szCs w:val="24"/>
                <w:lang w:val="ru-RU" w:eastAsia="ru-RU"/>
              </w:rPr>
            </w:pPr>
          </w:p>
        </w:tc>
      </w:tr>
      <w:tr w:rsidR="00E36025" w:rsidRPr="00291C5A" w14:paraId="73A2A841" w14:textId="77777777" w:rsidTr="00AC21D3">
        <w:trPr>
          <w:trHeight w:val="30"/>
          <w:jc w:val="center"/>
        </w:trPr>
        <w:tc>
          <w:tcPr>
            <w:tcW w:w="1788" w:type="dxa"/>
            <w:tcMar>
              <w:top w:w="15" w:type="dxa"/>
              <w:left w:w="15" w:type="dxa"/>
              <w:bottom w:w="15" w:type="dxa"/>
              <w:right w:w="15" w:type="dxa"/>
            </w:tcMar>
            <w:vAlign w:val="center"/>
            <w:hideMark/>
          </w:tcPr>
          <w:p w14:paraId="6338F2E0"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X</w:t>
            </w:r>
          </w:p>
        </w:tc>
        <w:tc>
          <w:tcPr>
            <w:tcW w:w="1493" w:type="dxa"/>
            <w:tcMar>
              <w:top w:w="15" w:type="dxa"/>
              <w:left w:w="15" w:type="dxa"/>
              <w:bottom w:w="15" w:type="dxa"/>
              <w:right w:w="15" w:type="dxa"/>
            </w:tcMar>
            <w:vAlign w:val="center"/>
            <w:hideMark/>
          </w:tcPr>
          <w:p w14:paraId="1ACA64F4"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0,5</w:t>
            </w:r>
          </w:p>
        </w:tc>
        <w:tc>
          <w:tcPr>
            <w:tcW w:w="1843" w:type="dxa"/>
            <w:tcMar>
              <w:top w:w="15" w:type="dxa"/>
              <w:left w:w="15" w:type="dxa"/>
              <w:bottom w:w="15" w:type="dxa"/>
              <w:right w:w="15" w:type="dxa"/>
            </w:tcMar>
            <w:vAlign w:val="center"/>
            <w:hideMark/>
          </w:tcPr>
          <w:p w14:paraId="618F957E"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25-49</w:t>
            </w:r>
          </w:p>
        </w:tc>
        <w:tc>
          <w:tcPr>
            <w:tcW w:w="2237" w:type="dxa"/>
            <w:vMerge w:val="restart"/>
            <w:tcMar>
              <w:top w:w="15" w:type="dxa"/>
              <w:left w:w="15" w:type="dxa"/>
              <w:bottom w:w="15" w:type="dxa"/>
              <w:right w:w="15" w:type="dxa"/>
            </w:tcMar>
            <w:vAlign w:val="center"/>
            <w:hideMark/>
          </w:tcPr>
          <w:p w14:paraId="5C66ED18" w14:textId="77777777"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Қанағаттанарлықсыз</w:t>
            </w:r>
          </w:p>
        </w:tc>
      </w:tr>
      <w:tr w:rsidR="00E36025" w:rsidRPr="00291C5A" w14:paraId="47D095C3" w14:textId="77777777" w:rsidTr="00AC21D3">
        <w:trPr>
          <w:trHeight w:val="30"/>
          <w:jc w:val="center"/>
        </w:trPr>
        <w:tc>
          <w:tcPr>
            <w:tcW w:w="1788" w:type="dxa"/>
            <w:tcMar>
              <w:top w:w="15" w:type="dxa"/>
              <w:left w:w="15" w:type="dxa"/>
              <w:bottom w:w="15" w:type="dxa"/>
              <w:right w:w="15" w:type="dxa"/>
            </w:tcMar>
            <w:vAlign w:val="center"/>
            <w:hideMark/>
          </w:tcPr>
          <w:p w14:paraId="421DAD17"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F</w:t>
            </w:r>
          </w:p>
        </w:tc>
        <w:tc>
          <w:tcPr>
            <w:tcW w:w="1493" w:type="dxa"/>
            <w:tcMar>
              <w:top w:w="15" w:type="dxa"/>
              <w:left w:w="15" w:type="dxa"/>
              <w:bottom w:w="15" w:type="dxa"/>
              <w:right w:w="15" w:type="dxa"/>
            </w:tcMar>
            <w:vAlign w:val="center"/>
            <w:hideMark/>
          </w:tcPr>
          <w:p w14:paraId="07861F5B"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w:t>
            </w:r>
          </w:p>
        </w:tc>
        <w:tc>
          <w:tcPr>
            <w:tcW w:w="1843" w:type="dxa"/>
            <w:tcMar>
              <w:top w:w="15" w:type="dxa"/>
              <w:left w:w="15" w:type="dxa"/>
              <w:bottom w:w="15" w:type="dxa"/>
              <w:right w:w="15" w:type="dxa"/>
            </w:tcMar>
            <w:vAlign w:val="center"/>
            <w:hideMark/>
          </w:tcPr>
          <w:p w14:paraId="3F6D8AEC" w14:textId="77777777"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0-24</w:t>
            </w:r>
          </w:p>
        </w:tc>
        <w:tc>
          <w:tcPr>
            <w:tcW w:w="2237" w:type="dxa"/>
            <w:vMerge/>
            <w:vAlign w:val="center"/>
            <w:hideMark/>
          </w:tcPr>
          <w:p w14:paraId="687767A8" w14:textId="77777777" w:rsidR="00E36025" w:rsidRPr="00291C5A" w:rsidRDefault="00E36025" w:rsidP="00AC21D3">
            <w:pPr>
              <w:rPr>
                <w:sz w:val="24"/>
                <w:szCs w:val="24"/>
                <w:lang w:val="ru-RU" w:eastAsia="ru-RU"/>
              </w:rPr>
            </w:pPr>
          </w:p>
        </w:tc>
      </w:tr>
    </w:tbl>
    <w:p w14:paraId="280E2BBD" w14:textId="77777777" w:rsidR="00E36025" w:rsidRPr="00291C5A" w:rsidRDefault="00E36025" w:rsidP="00E36025">
      <w:pPr>
        <w:tabs>
          <w:tab w:val="left" w:pos="2428"/>
        </w:tabs>
        <w:rPr>
          <w:sz w:val="24"/>
          <w:szCs w:val="24"/>
        </w:rPr>
      </w:pPr>
    </w:p>
    <w:p w14:paraId="42B0B997" w14:textId="77777777" w:rsidR="00E36025" w:rsidRPr="00291C5A" w:rsidRDefault="00E36025" w:rsidP="00E36025">
      <w:pPr>
        <w:pStyle w:val="a3"/>
        <w:spacing w:before="72" w:line="259" w:lineRule="auto"/>
        <w:ind w:left="204" w:right="226"/>
        <w:jc w:val="both"/>
      </w:pPr>
      <w:r w:rsidRPr="00291C5A">
        <w:tab/>
        <w:t xml:space="preserve">«ӨТЕ ЖАҚСЫ» - студент оқу бағдарламасының толық көлемінде пәнді меңгереді, </w:t>
      </w:r>
      <w:r w:rsidRPr="00291C5A">
        <w:rPr>
          <w:spacing w:val="-18"/>
        </w:rPr>
        <w:t xml:space="preserve">пәнді </w:t>
      </w:r>
      <w:r w:rsidRPr="00291C5A">
        <w:t xml:space="preserve">жеткілікті терең түсінеді; өз бетінше, логикалық дәйектілікпен және билеттің </w:t>
      </w:r>
      <w:r w:rsidRPr="00291C5A">
        <w:rPr>
          <w:spacing w:val="-7"/>
        </w:rPr>
        <w:t xml:space="preserve">барлық </w:t>
      </w:r>
      <w:r w:rsidRPr="00291C5A">
        <w:t xml:space="preserve">сұрақтарына толық жауап береді, бұл ретте ең маңыздыларын атап көрсетеді, </w:t>
      </w:r>
      <w:r w:rsidRPr="00291C5A">
        <w:rPr>
          <w:spacing w:val="-4"/>
        </w:rPr>
        <w:t xml:space="preserve">зерделенген </w:t>
      </w:r>
      <w:r w:rsidRPr="00291C5A">
        <w:t xml:space="preserve">материалды талдай, салыстыра, жіктей, жинақтай, нақтылай және жүйелендіре алады, олардан ең бастысын бөліп көрсете алады: себеп-салдарлық байланыстарды </w:t>
      </w:r>
      <w:r w:rsidRPr="00291C5A">
        <w:rPr>
          <w:spacing w:val="-13"/>
        </w:rPr>
        <w:t xml:space="preserve">белгілей </w:t>
      </w:r>
      <w:r w:rsidRPr="00291C5A">
        <w:t>алады; жауаптарды нақты қалыптастырады, талдаулар мен басқа да зерттеулердің нәтижелерін еркін оқиды және күрделілігі жоғары,негізгі әдебиеттермен жақсы таныс.</w:t>
      </w:r>
    </w:p>
    <w:p w14:paraId="10CCBE15" w14:textId="77777777" w:rsidR="00E36025" w:rsidRPr="00291C5A" w:rsidRDefault="00E36025" w:rsidP="00E36025">
      <w:pPr>
        <w:pStyle w:val="a3"/>
        <w:spacing w:line="259" w:lineRule="auto"/>
        <w:ind w:left="204" w:right="228"/>
        <w:jc w:val="both"/>
      </w:pPr>
      <w:r w:rsidRPr="00291C5A">
        <w:t>«ЖАҚСЫ»</w:t>
      </w:r>
      <w:r w:rsidRPr="00291C5A">
        <w:rPr>
          <w:spacing w:val="-9"/>
        </w:rPr>
        <w:t xml:space="preserve"> </w:t>
      </w:r>
      <w:r w:rsidRPr="00291C5A">
        <w:t>-</w:t>
      </w:r>
      <w:r w:rsidRPr="00291C5A">
        <w:rPr>
          <w:spacing w:val="-5"/>
        </w:rPr>
        <w:t xml:space="preserve"> </w:t>
      </w:r>
      <w:r w:rsidRPr="00291C5A">
        <w:t>студент</w:t>
      </w:r>
      <w:r w:rsidRPr="00291C5A">
        <w:rPr>
          <w:spacing w:val="-4"/>
        </w:rPr>
        <w:t xml:space="preserve"> </w:t>
      </w:r>
      <w:r w:rsidRPr="00291C5A">
        <w:t>пәнді</w:t>
      </w:r>
      <w:r w:rsidRPr="00291C5A">
        <w:rPr>
          <w:spacing w:val="-4"/>
        </w:rPr>
        <w:t xml:space="preserve"> </w:t>
      </w:r>
      <w:r w:rsidRPr="00291C5A">
        <w:t>бағдарламаның</w:t>
      </w:r>
      <w:r w:rsidRPr="00291C5A">
        <w:rPr>
          <w:spacing w:val="-4"/>
        </w:rPr>
        <w:t xml:space="preserve"> </w:t>
      </w:r>
      <w:r w:rsidRPr="00291C5A">
        <w:t>толық</w:t>
      </w:r>
      <w:r w:rsidRPr="00291C5A">
        <w:rPr>
          <w:spacing w:val="-4"/>
        </w:rPr>
        <w:t xml:space="preserve"> </w:t>
      </w:r>
      <w:r w:rsidRPr="00291C5A">
        <w:t>көлемінде</w:t>
      </w:r>
      <w:r w:rsidRPr="00291C5A">
        <w:rPr>
          <w:spacing w:val="-6"/>
        </w:rPr>
        <w:t xml:space="preserve"> </w:t>
      </w:r>
      <w:r w:rsidRPr="00291C5A">
        <w:t>біледі</w:t>
      </w:r>
      <w:r w:rsidRPr="00291C5A">
        <w:rPr>
          <w:spacing w:val="-6"/>
        </w:rPr>
        <w:t xml:space="preserve"> </w:t>
      </w:r>
      <w:r w:rsidRPr="00291C5A">
        <w:t>(кейбір,</w:t>
      </w:r>
      <w:r w:rsidRPr="00291C5A">
        <w:rPr>
          <w:spacing w:val="-5"/>
        </w:rPr>
        <w:t xml:space="preserve"> </w:t>
      </w:r>
      <w:r w:rsidRPr="00291C5A">
        <w:t>әсіресе</w:t>
      </w:r>
      <w:r w:rsidRPr="00291C5A">
        <w:rPr>
          <w:spacing w:val="-6"/>
        </w:rPr>
        <w:t xml:space="preserve"> күрделі </w:t>
      </w:r>
      <w:r w:rsidRPr="00291C5A">
        <w:t xml:space="preserve">бөлімдерде білімнің олқылықтары бар); сонымен бірге жауаптарда елеулі </w:t>
      </w:r>
      <w:r w:rsidRPr="00291C5A">
        <w:rPr>
          <w:spacing w:val="-5"/>
        </w:rPr>
        <w:t xml:space="preserve">қателіктер </w:t>
      </w:r>
      <w:r w:rsidRPr="00291C5A">
        <w:t xml:space="preserve">жібермейді; жеңіл және ауырлығы орташа ситуациялық есептерді шеше алады; зертханалық және аспаптық зерттеулерді міндетті минимумнан асатын кӛлемде </w:t>
      </w:r>
      <w:r w:rsidRPr="00291C5A">
        <w:rPr>
          <w:spacing w:val="-4"/>
        </w:rPr>
        <w:t xml:space="preserve">түсіндіре </w:t>
      </w:r>
      <w:r w:rsidRPr="00291C5A">
        <w:t>алады.</w:t>
      </w:r>
    </w:p>
    <w:p w14:paraId="19A4F882" w14:textId="77777777" w:rsidR="00E36025" w:rsidRPr="00291C5A" w:rsidRDefault="00E36025" w:rsidP="00E36025">
      <w:pPr>
        <w:pStyle w:val="a3"/>
        <w:spacing w:line="259" w:lineRule="auto"/>
        <w:ind w:left="204" w:right="223"/>
        <w:jc w:val="both"/>
      </w:pPr>
      <w:r w:rsidRPr="00291C5A">
        <w:t xml:space="preserve">«ҚАНАҒАТТАНАРЛЫҚ» - студент пән бойынша білімнің негізгі кӛлемін </w:t>
      </w:r>
      <w:r w:rsidRPr="00291C5A">
        <w:rPr>
          <w:spacing w:val="-5"/>
        </w:rPr>
        <w:t xml:space="preserve">меңгереді; </w:t>
      </w:r>
      <w:r w:rsidRPr="00291C5A">
        <w:t xml:space="preserve">дербес жауаптарда қиындықтар кӛрсетеді, нақты емес тұжырымдармен жұмыс </w:t>
      </w:r>
      <w:r w:rsidRPr="00291C5A">
        <w:rPr>
          <w:spacing w:val="-6"/>
        </w:rPr>
        <w:t xml:space="preserve">істейді; </w:t>
      </w:r>
      <w:r w:rsidRPr="00291C5A">
        <w:t>жауап беру процесінде сұрақтардың мәні бойынша қателіктерге жол беріледі. Студент ең қарапайым мәселелерді ғана шеше алады, зерттеу әдістерінің міндетті минимумына</w:t>
      </w:r>
      <w:r w:rsidRPr="00291C5A">
        <w:rPr>
          <w:spacing w:val="-20"/>
        </w:rPr>
        <w:t xml:space="preserve"> </w:t>
      </w:r>
      <w:r w:rsidRPr="00291C5A">
        <w:t>ие.</w:t>
      </w:r>
    </w:p>
    <w:p w14:paraId="68DE54A3" w14:textId="77777777" w:rsidR="00E36025" w:rsidRPr="00291C5A" w:rsidRDefault="00E36025" w:rsidP="00E36025">
      <w:pPr>
        <w:pStyle w:val="a3"/>
        <w:ind w:left="204"/>
        <w:jc w:val="both"/>
      </w:pPr>
      <w:r w:rsidRPr="00291C5A">
        <w:t>«ҚАНАҒАТТАНАРЛЫҚСЫЗ» - студент пәнді білудің міндетті минимумын</w:t>
      </w:r>
      <w:r w:rsidRPr="00291C5A">
        <w:rPr>
          <w:spacing w:val="-27"/>
        </w:rPr>
        <w:t xml:space="preserve"> </w:t>
      </w:r>
      <w:r w:rsidRPr="00291C5A">
        <w:t>игермеген.</w:t>
      </w:r>
    </w:p>
    <w:p w14:paraId="3461E102" w14:textId="77777777" w:rsidR="00E36025" w:rsidRPr="00291C5A" w:rsidRDefault="00E36025" w:rsidP="00E36025">
      <w:pPr>
        <w:pStyle w:val="a3"/>
      </w:pPr>
    </w:p>
    <w:p w14:paraId="2A01E3DE" w14:textId="77777777" w:rsidR="00E36025" w:rsidRPr="00291C5A" w:rsidRDefault="00E36025" w:rsidP="00E36025">
      <w:pPr>
        <w:pStyle w:val="a3"/>
      </w:pPr>
    </w:p>
    <w:p w14:paraId="258F82D5" w14:textId="77777777" w:rsidR="00E36025" w:rsidRPr="00291C5A" w:rsidRDefault="00E36025" w:rsidP="00E36025">
      <w:pPr>
        <w:pStyle w:val="2"/>
        <w:ind w:left="525" w:right="445"/>
        <w:jc w:val="center"/>
      </w:pPr>
      <w:r w:rsidRPr="00291C5A">
        <w:t>Емтиханға дайындалуға арналған әдебиеттер</w:t>
      </w:r>
    </w:p>
    <w:p w14:paraId="0D9AEE4A" w14:textId="77777777" w:rsidR="00E36025" w:rsidRPr="00291C5A" w:rsidRDefault="00E36025" w:rsidP="00E36025">
      <w:pPr>
        <w:pStyle w:val="a3"/>
        <w:spacing w:before="2"/>
        <w:rPr>
          <w:b/>
        </w:rPr>
      </w:pPr>
    </w:p>
    <w:p w14:paraId="0BB4363F" w14:textId="77777777"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Н.Торманов, Н.Т. Абылайханова «Биологиядан білім берудің инновациялық әдістемелері» - Алматы: «Қазақ университеті» 2013ж. 7 тарау, 131-150 б.</w:t>
      </w:r>
    </w:p>
    <w:p w14:paraId="1B91CC8E" w14:textId="77777777"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Н.Торманов, Уршеева Б.И. «Биологияны оқытудың әдістемелік кешенінің нұсқауы» - Алматы, - 2014ж. 58-76 б.</w:t>
      </w:r>
    </w:p>
    <w:p w14:paraId="436129DE" w14:textId="77777777"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Искакова Р., Ерназарова З. «Жаңа технологияны пайдалану әдістері». - Қызылорда, - 2014 ж. 2 б.</w:t>
      </w:r>
    </w:p>
    <w:p w14:paraId="01901207" w14:textId="77777777" w:rsidR="00291C5A" w:rsidRPr="00291C5A" w:rsidRDefault="00291C5A" w:rsidP="00291C5A">
      <w:pPr>
        <w:pStyle w:val="a4"/>
        <w:widowControl/>
        <w:numPr>
          <w:ilvl w:val="0"/>
          <w:numId w:val="2"/>
        </w:numPr>
        <w:pBdr>
          <w:top w:val="nil"/>
          <w:left w:val="nil"/>
          <w:bottom w:val="nil"/>
          <w:right w:val="nil"/>
          <w:between w:val="nil"/>
        </w:pBdr>
        <w:autoSpaceDE/>
        <w:autoSpaceDN/>
        <w:contextualSpacing/>
        <w:jc w:val="both"/>
        <w:rPr>
          <w:color w:val="000000" w:themeColor="text1"/>
          <w:sz w:val="24"/>
          <w:szCs w:val="24"/>
        </w:rPr>
      </w:pPr>
      <w:r w:rsidRPr="00291C5A">
        <w:rPr>
          <w:color w:val="000000" w:themeColor="text1"/>
          <w:sz w:val="24"/>
          <w:szCs w:val="24"/>
        </w:rPr>
        <w:lastRenderedPageBreak/>
        <w:t>Хищанскии Н.В. О системно-синергической подходе в решении развивающего обучения, Санкт-Петербург, - 2015 г. 13-15 б.</w:t>
      </w:r>
    </w:p>
    <w:p w14:paraId="0F104AFF" w14:textId="77777777"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Садвакасова З. М. Педагогический менеджмент. Учебне пособие. 2-е изд.доп. – Алматы. – 2012г. - 187 c.</w:t>
      </w:r>
    </w:p>
    <w:p w14:paraId="7F19D1CE" w14:textId="77777777" w:rsidR="00291C5A" w:rsidRPr="00291C5A" w:rsidRDefault="00291C5A" w:rsidP="00291C5A">
      <w:pPr>
        <w:pStyle w:val="a4"/>
        <w:widowControl/>
        <w:numPr>
          <w:ilvl w:val="0"/>
          <w:numId w:val="2"/>
        </w:numPr>
        <w:autoSpaceDE/>
        <w:autoSpaceDN/>
        <w:contextualSpacing/>
        <w:jc w:val="both"/>
        <w:rPr>
          <w:color w:val="000000" w:themeColor="text1"/>
          <w:sz w:val="24"/>
          <w:szCs w:val="24"/>
        </w:rPr>
      </w:pPr>
      <w:r w:rsidRPr="00291C5A">
        <w:rPr>
          <w:color w:val="000000" w:themeColor="text1"/>
          <w:sz w:val="24"/>
          <w:szCs w:val="24"/>
        </w:rPr>
        <w:t>Андреева Н.Д. Методика обучения биологии в современной школе. – Изд. 2-е, испр. и доп. – М.: Юрайт, - 2016г. - 295 с.</w:t>
      </w:r>
    </w:p>
    <w:p w14:paraId="1C92C7E2" w14:textId="77777777" w:rsidR="00291C5A" w:rsidRPr="00291C5A" w:rsidRDefault="00291C5A" w:rsidP="00291C5A">
      <w:pPr>
        <w:pStyle w:val="a4"/>
        <w:widowControl/>
        <w:numPr>
          <w:ilvl w:val="0"/>
          <w:numId w:val="2"/>
        </w:numPr>
        <w:autoSpaceDE/>
        <w:autoSpaceDN/>
        <w:contextualSpacing/>
        <w:jc w:val="both"/>
        <w:rPr>
          <w:color w:val="000000" w:themeColor="text1"/>
          <w:sz w:val="24"/>
          <w:szCs w:val="24"/>
        </w:rPr>
      </w:pPr>
      <w:r w:rsidRPr="00291C5A">
        <w:rPr>
          <w:color w:val="000000" w:themeColor="text1"/>
          <w:sz w:val="24"/>
          <w:szCs w:val="24"/>
        </w:rPr>
        <w:t>О.И.Можаева, А.С.Шилибекова, Д.Б.Зиеденова. Негізгі және жалпы орта мектеп мұғалімдеріне арналған критериалды бағалау бойынша нұсқаулық: Оқу-әдістемелік құрал. – Астана: «Назарбаев Зияткерлік мектептері» ДББҰ, - 2016ж. - 54 б.</w:t>
      </w:r>
    </w:p>
    <w:p w14:paraId="460AE485" w14:textId="77777777" w:rsidR="00291C5A" w:rsidRPr="00291C5A" w:rsidRDefault="00291C5A" w:rsidP="00291C5A">
      <w:pPr>
        <w:pStyle w:val="a4"/>
        <w:pBdr>
          <w:top w:val="nil"/>
          <w:left w:val="nil"/>
          <w:bottom w:val="nil"/>
          <w:right w:val="nil"/>
          <w:between w:val="nil"/>
        </w:pBdr>
        <w:rPr>
          <w:color w:val="000000" w:themeColor="text1"/>
          <w:sz w:val="24"/>
          <w:szCs w:val="24"/>
        </w:rPr>
      </w:pPr>
    </w:p>
    <w:p w14:paraId="2AED9DBB" w14:textId="77777777" w:rsidR="00291C5A" w:rsidRPr="00291C5A" w:rsidRDefault="00291C5A" w:rsidP="00291C5A">
      <w:pPr>
        <w:pStyle w:val="a4"/>
        <w:pBdr>
          <w:top w:val="nil"/>
          <w:left w:val="nil"/>
          <w:bottom w:val="nil"/>
          <w:right w:val="nil"/>
          <w:between w:val="nil"/>
        </w:pBdr>
        <w:rPr>
          <w:rFonts w:eastAsiaTheme="minorEastAsia"/>
          <w:i/>
          <w:color w:val="000000" w:themeColor="text1"/>
          <w:sz w:val="24"/>
          <w:szCs w:val="24"/>
          <w:lang w:val="en-US" w:eastAsia="zh-CN"/>
        </w:rPr>
      </w:pPr>
      <w:r w:rsidRPr="00291C5A">
        <w:rPr>
          <w:i/>
          <w:color w:val="000000" w:themeColor="text1"/>
          <w:sz w:val="24"/>
          <w:szCs w:val="24"/>
        </w:rPr>
        <w:t>Интернет ресурстары</w:t>
      </w:r>
      <w:r w:rsidRPr="00291C5A">
        <w:rPr>
          <w:rFonts w:eastAsiaTheme="minorEastAsia"/>
          <w:i/>
          <w:color w:val="000000" w:themeColor="text1"/>
          <w:sz w:val="24"/>
          <w:szCs w:val="24"/>
          <w:lang w:val="en-US" w:eastAsia="zh-CN"/>
        </w:rPr>
        <w:t>:</w:t>
      </w:r>
    </w:p>
    <w:p w14:paraId="78C8D97C"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5" w:history="1">
        <w:r w:rsidR="00291C5A" w:rsidRPr="00291C5A">
          <w:rPr>
            <w:rStyle w:val="a6"/>
            <w:sz w:val="24"/>
            <w:szCs w:val="24"/>
          </w:rPr>
          <w:t>https://online.zakon.kz/Document/?doc_id=36546343</w:t>
        </w:r>
      </w:hyperlink>
    </w:p>
    <w:p w14:paraId="4C4C5FFC"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rStyle w:val="a6"/>
          <w:color w:val="000000" w:themeColor="text1"/>
          <w:sz w:val="24"/>
          <w:szCs w:val="24"/>
        </w:rPr>
      </w:pPr>
      <w:hyperlink r:id="rId6" w:history="1">
        <w:r w:rsidR="00291C5A" w:rsidRPr="00291C5A">
          <w:rPr>
            <w:rStyle w:val="a6"/>
            <w:sz w:val="24"/>
            <w:szCs w:val="24"/>
          </w:rPr>
          <w:t>https://www.kaznu.kz/kz/20521/page/</w:t>
        </w:r>
      </w:hyperlink>
    </w:p>
    <w:p w14:paraId="290B1CCB"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7" w:history="1">
        <w:r w:rsidR="00291C5A" w:rsidRPr="00291C5A">
          <w:rPr>
            <w:rStyle w:val="a6"/>
            <w:sz w:val="24"/>
            <w:szCs w:val="24"/>
          </w:rPr>
          <w:t>https://nis.edu.kz/kz/</w:t>
        </w:r>
      </w:hyperlink>
    </w:p>
    <w:p w14:paraId="2A5C4DD9"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8" w:history="1">
        <w:r w:rsidR="00291C5A" w:rsidRPr="00291C5A">
          <w:rPr>
            <w:rStyle w:val="a6"/>
            <w:sz w:val="24"/>
            <w:szCs w:val="24"/>
          </w:rPr>
          <w:t>http://qazan.info/wp-content/uploads/2019/11/</w:t>
        </w:r>
      </w:hyperlink>
    </w:p>
    <w:p w14:paraId="322336DB"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9" w:history="1">
        <w:r w:rsidR="00291C5A" w:rsidRPr="00291C5A">
          <w:rPr>
            <w:rStyle w:val="a6"/>
            <w:sz w:val="24"/>
            <w:szCs w:val="24"/>
          </w:rPr>
          <w:t>https://nao.kz/blogs/view/2/1085?lang=kz</w:t>
        </w:r>
      </w:hyperlink>
    </w:p>
    <w:p w14:paraId="0BFC2BCE"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10" w:history="1">
        <w:r w:rsidR="00291C5A" w:rsidRPr="00291C5A">
          <w:rPr>
            <w:rStyle w:val="a6"/>
            <w:sz w:val="24"/>
            <w:szCs w:val="24"/>
          </w:rPr>
          <w:t>http://www.orleu-almobl.kz/attachments/article/73/Sbornik_Konf_16.01.2018_jaratylystanu_2_cektsiya.pdf</w:t>
        </w:r>
      </w:hyperlink>
    </w:p>
    <w:p w14:paraId="642932CF" w14:textId="77777777" w:rsidR="00291C5A" w:rsidRPr="00291C5A" w:rsidRDefault="00000000"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11" w:history="1">
        <w:r w:rsidR="00291C5A" w:rsidRPr="00291C5A">
          <w:rPr>
            <w:rStyle w:val="a6"/>
            <w:sz w:val="24"/>
            <w:szCs w:val="24"/>
          </w:rPr>
          <w:t>https://nis.edu.kz/kz/programs/</w:t>
        </w:r>
      </w:hyperlink>
      <w:r w:rsidR="00291C5A" w:rsidRPr="00291C5A">
        <w:rPr>
          <w:color w:val="000000" w:themeColor="text1"/>
          <w:sz w:val="24"/>
          <w:szCs w:val="24"/>
        </w:rPr>
        <w:t xml:space="preserve"> </w:t>
      </w:r>
    </w:p>
    <w:p w14:paraId="1B8F1926" w14:textId="77777777" w:rsidR="00E36025" w:rsidRDefault="00E36025" w:rsidP="00E36025">
      <w:pPr>
        <w:rPr>
          <w:sz w:val="24"/>
        </w:rPr>
      </w:pPr>
    </w:p>
    <w:sectPr w:rsidR="00E36025">
      <w:pgSz w:w="11920" w:h="16850"/>
      <w:pgMar w:top="960" w:right="62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21346"/>
    <w:multiLevelType w:val="hybridMultilevel"/>
    <w:tmpl w:val="2D522EE6"/>
    <w:lvl w:ilvl="0" w:tplc="A68858A8">
      <w:start w:val="1"/>
      <w:numFmt w:val="decimal"/>
      <w:lvlText w:val="%1."/>
      <w:lvlJc w:val="left"/>
      <w:pPr>
        <w:ind w:left="984" w:hanging="420"/>
      </w:pPr>
      <w:rPr>
        <w:rFonts w:ascii="Times New Roman" w:eastAsia="Times New Roman" w:hAnsi="Times New Roman" w:cs="Times New Roman" w:hint="default"/>
        <w:spacing w:val="-8"/>
        <w:w w:val="100"/>
        <w:sz w:val="24"/>
        <w:szCs w:val="24"/>
        <w:lang w:val="kk-KZ" w:eastAsia="en-US" w:bidi="ar-SA"/>
      </w:rPr>
    </w:lvl>
    <w:lvl w:ilvl="1" w:tplc="81B0BA0A">
      <w:numFmt w:val="bullet"/>
      <w:lvlText w:val="•"/>
      <w:lvlJc w:val="left"/>
      <w:pPr>
        <w:ind w:left="1861" w:hanging="420"/>
      </w:pPr>
      <w:rPr>
        <w:rFonts w:hint="default"/>
        <w:lang w:val="kk-KZ" w:eastAsia="en-US" w:bidi="ar-SA"/>
      </w:rPr>
    </w:lvl>
    <w:lvl w:ilvl="2" w:tplc="92D0DB28">
      <w:numFmt w:val="bullet"/>
      <w:lvlText w:val="•"/>
      <w:lvlJc w:val="left"/>
      <w:pPr>
        <w:ind w:left="2742" w:hanging="420"/>
      </w:pPr>
      <w:rPr>
        <w:rFonts w:hint="default"/>
        <w:lang w:val="kk-KZ" w:eastAsia="en-US" w:bidi="ar-SA"/>
      </w:rPr>
    </w:lvl>
    <w:lvl w:ilvl="3" w:tplc="4CEEC6FA">
      <w:numFmt w:val="bullet"/>
      <w:lvlText w:val="•"/>
      <w:lvlJc w:val="left"/>
      <w:pPr>
        <w:ind w:left="3623" w:hanging="420"/>
      </w:pPr>
      <w:rPr>
        <w:rFonts w:hint="default"/>
        <w:lang w:val="kk-KZ" w:eastAsia="en-US" w:bidi="ar-SA"/>
      </w:rPr>
    </w:lvl>
    <w:lvl w:ilvl="4" w:tplc="11A2D6FA">
      <w:numFmt w:val="bullet"/>
      <w:lvlText w:val="•"/>
      <w:lvlJc w:val="left"/>
      <w:pPr>
        <w:ind w:left="4504" w:hanging="420"/>
      </w:pPr>
      <w:rPr>
        <w:rFonts w:hint="default"/>
        <w:lang w:val="kk-KZ" w:eastAsia="en-US" w:bidi="ar-SA"/>
      </w:rPr>
    </w:lvl>
    <w:lvl w:ilvl="5" w:tplc="DC289F8E">
      <w:numFmt w:val="bullet"/>
      <w:lvlText w:val="•"/>
      <w:lvlJc w:val="left"/>
      <w:pPr>
        <w:ind w:left="5385" w:hanging="420"/>
      </w:pPr>
      <w:rPr>
        <w:rFonts w:hint="default"/>
        <w:lang w:val="kk-KZ" w:eastAsia="en-US" w:bidi="ar-SA"/>
      </w:rPr>
    </w:lvl>
    <w:lvl w:ilvl="6" w:tplc="A4F6E7B6">
      <w:numFmt w:val="bullet"/>
      <w:lvlText w:val="•"/>
      <w:lvlJc w:val="left"/>
      <w:pPr>
        <w:ind w:left="6266" w:hanging="420"/>
      </w:pPr>
      <w:rPr>
        <w:rFonts w:hint="default"/>
        <w:lang w:val="kk-KZ" w:eastAsia="en-US" w:bidi="ar-SA"/>
      </w:rPr>
    </w:lvl>
    <w:lvl w:ilvl="7" w:tplc="DBA60602">
      <w:numFmt w:val="bullet"/>
      <w:lvlText w:val="•"/>
      <w:lvlJc w:val="left"/>
      <w:pPr>
        <w:ind w:left="7147" w:hanging="420"/>
      </w:pPr>
      <w:rPr>
        <w:rFonts w:hint="default"/>
        <w:lang w:val="kk-KZ" w:eastAsia="en-US" w:bidi="ar-SA"/>
      </w:rPr>
    </w:lvl>
    <w:lvl w:ilvl="8" w:tplc="BEC63DBE">
      <w:numFmt w:val="bullet"/>
      <w:lvlText w:val="•"/>
      <w:lvlJc w:val="left"/>
      <w:pPr>
        <w:ind w:left="8028" w:hanging="420"/>
      </w:pPr>
      <w:rPr>
        <w:rFonts w:hint="default"/>
        <w:lang w:val="kk-KZ" w:eastAsia="en-US" w:bidi="ar-SA"/>
      </w:rPr>
    </w:lvl>
  </w:abstractNum>
  <w:abstractNum w:abstractNumId="1" w15:restartNumberingAfterBreak="0">
    <w:nsid w:val="747162DB"/>
    <w:multiLevelType w:val="hybridMultilevel"/>
    <w:tmpl w:val="E33E6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8066951">
    <w:abstractNumId w:val="0"/>
  </w:num>
  <w:num w:numId="2" w16cid:durableId="38661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86"/>
    <w:rsid w:val="00291C5A"/>
    <w:rsid w:val="003B0C34"/>
    <w:rsid w:val="008B3D0A"/>
    <w:rsid w:val="00B00486"/>
    <w:rsid w:val="00BC070A"/>
    <w:rsid w:val="00E36025"/>
    <w:rsid w:val="00ED74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F638"/>
  <w15:docId w15:val="{86F8C5C9-B963-4A41-88C2-C496B6B7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525" w:right="541"/>
      <w:jc w:val="center"/>
      <w:outlineLvl w:val="0"/>
    </w:pPr>
    <w:rPr>
      <w:b/>
      <w:bCs/>
      <w:sz w:val="28"/>
      <w:szCs w:val="28"/>
    </w:rPr>
  </w:style>
  <w:style w:type="paragraph" w:styleId="2">
    <w:name w:val="heading 2"/>
    <w:basedOn w:val="a"/>
    <w:uiPriority w:val="1"/>
    <w:qFormat/>
    <w:pPr>
      <w:ind w:left="20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без абзаца,маркированный,ПАРАГРАФ,List Paragraph"/>
    <w:basedOn w:val="a"/>
    <w:link w:val="a5"/>
    <w:uiPriority w:val="34"/>
    <w:qFormat/>
    <w:pPr>
      <w:ind w:left="924" w:hanging="360"/>
    </w:pPr>
  </w:style>
  <w:style w:type="paragraph" w:customStyle="1" w:styleId="TableParagraph">
    <w:name w:val="Table Paragraph"/>
    <w:basedOn w:val="a"/>
    <w:uiPriority w:val="1"/>
    <w:qFormat/>
  </w:style>
  <w:style w:type="character" w:styleId="a6">
    <w:name w:val="Hyperlink"/>
    <w:basedOn w:val="a0"/>
    <w:uiPriority w:val="99"/>
    <w:unhideWhenUsed/>
    <w:rsid w:val="00291C5A"/>
    <w:rPr>
      <w:color w:val="0000FF" w:themeColor="hyperlink"/>
      <w:u w:val="single"/>
    </w:rPr>
  </w:style>
  <w:style w:type="paragraph" w:customStyle="1" w:styleId="10">
    <w:name w:val="Основной 1 см"/>
    <w:basedOn w:val="a"/>
    <w:rsid w:val="00291C5A"/>
    <w:pPr>
      <w:widowControl/>
      <w:autoSpaceDE/>
      <w:autoSpaceDN/>
      <w:ind w:firstLine="567"/>
      <w:jc w:val="both"/>
    </w:pPr>
    <w:rPr>
      <w:sz w:val="28"/>
      <w:szCs w:val="20"/>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91C5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qazan.info/wp-content/uploads/2019/11/%D1%81%D0%B1%D0%BE%D1%80%D0%BD%D0%B8%D0%BA-%D0%BC%D0%B0%D1%82%D0%B5%D1%80%D0%B8%D0%B0%D0%BB%D0%BE%D0%B2-%D0%9D%D0%9F%D0%9A-qazan.info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is.edu.kz/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kz/20521/page/" TargetMode="External"/><Relationship Id="rId11" Type="http://schemas.openxmlformats.org/officeDocument/2006/relationships/hyperlink" Target="https://nis.edu.kz/kz/programs/AEO%20%E2%80%9CNazarbayev%20Intellectual%20Schools%E2%80%9D%20%E2%80%93%20NIS-Program/" TargetMode="External"/><Relationship Id="rId5" Type="http://schemas.openxmlformats.org/officeDocument/2006/relationships/hyperlink" Target="https://online.zakon.kz/Document/?doc_id=36546343" TargetMode="External"/><Relationship Id="rId10" Type="http://schemas.openxmlformats.org/officeDocument/2006/relationships/hyperlink" Target="http://www.orleu-almobl.kz/attachments/article/73/Sbornik_Konf_16.01.2018_jaratylystanu_2_cektsiya.pdf" TargetMode="External"/><Relationship Id="rId4" Type="http://schemas.openxmlformats.org/officeDocument/2006/relationships/webSettings" Target="webSettings.xml"/><Relationship Id="rId9" Type="http://schemas.openxmlformats.org/officeDocument/2006/relationships/hyperlink" Target="https://nao.kz/blogs/view/2/1085?lang=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Швецова Елена</dc:creator>
  <cp:lastModifiedBy>Ербол Торманов</cp:lastModifiedBy>
  <cp:revision>2</cp:revision>
  <dcterms:created xsi:type="dcterms:W3CDTF">2022-10-06T04:16:00Z</dcterms:created>
  <dcterms:modified xsi:type="dcterms:W3CDTF">2022-10-06T04:16:00Z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2010</vt:lpwstr>
  </property>
  <property fmtid="{D5CDD505-2E9C-101B-9397-08002B2CF9AE}" pid="4" name="LastSaved">
    <vt:filetime>2021-11-20T00:00:00Z</vt:filetime>
  </property>
</Properties>
</file>